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86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3390"/>
        <w:gridCol w:w="3555"/>
        <w:gridCol w:w="3241"/>
      </w:tblGrid>
      <w:tr w:rsidR="007B18ED" w:rsidRPr="000408DF" w:rsidTr="002D13E8">
        <w:trPr>
          <w:trHeight w:val="611"/>
        </w:trPr>
        <w:tc>
          <w:tcPr>
            <w:tcW w:w="10186" w:type="dxa"/>
            <w:gridSpan w:val="3"/>
            <w:tcBorders>
              <w:top w:val="thinThickLargeGap" w:sz="24" w:space="0" w:color="auto"/>
              <w:left w:val="thinThickLargeGap" w:sz="24" w:space="0" w:color="auto"/>
              <w:bottom w:val="single" w:sz="2" w:space="0" w:color="00000A"/>
              <w:right w:val="thinThickLargeGap" w:sz="24" w:space="0" w:color="auto"/>
            </w:tcBorders>
            <w:shd w:val="clear" w:color="auto" w:fill="BFBFBF" w:themeFill="background1" w:themeFillShade="BF"/>
            <w:vAlign w:val="center"/>
          </w:tcPr>
          <w:p w:rsidR="007B18ED" w:rsidRPr="000408DF" w:rsidRDefault="00D851B8" w:rsidP="009B646C">
            <w:pPr>
              <w:pStyle w:val="Padr"/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6F8F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LAUDO TÉCNICO DE </w:t>
            </w:r>
            <w:r w:rsidR="0077615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CONTROLE DE MATERIAIS DE ACABAMENTO E REVESTIMENTO</w:t>
            </w:r>
          </w:p>
        </w:tc>
      </w:tr>
      <w:tr w:rsidR="002642F2" w:rsidRPr="000408DF" w:rsidTr="002D13E8">
        <w:trPr>
          <w:trHeight w:val="374"/>
        </w:trPr>
        <w:tc>
          <w:tcPr>
            <w:tcW w:w="10186" w:type="dxa"/>
            <w:gridSpan w:val="3"/>
            <w:tcBorders>
              <w:top w:val="thinThickLargeGap" w:sz="24" w:space="0" w:color="auto"/>
              <w:left w:val="thinThickLargeGap" w:sz="24" w:space="0" w:color="auto"/>
              <w:bottom w:val="single" w:sz="2" w:space="0" w:color="00000A"/>
              <w:right w:val="thinThickLargeGap" w:sz="24" w:space="0" w:color="auto"/>
            </w:tcBorders>
            <w:shd w:val="clear" w:color="auto" w:fill="BFBFBF" w:themeFill="background1" w:themeFillShade="BF"/>
            <w:vAlign w:val="center"/>
          </w:tcPr>
          <w:p w:rsidR="002642F2" w:rsidRPr="000408DF" w:rsidRDefault="00EB5442" w:rsidP="005240B1">
            <w:pPr>
              <w:pStyle w:val="Padr"/>
              <w:autoSpaceDE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1</w:t>
            </w:r>
            <w:r w:rsidR="002642F2" w:rsidRPr="000408DF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. </w:t>
            </w:r>
            <w:r w:rsidR="005240B1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IDENTIFICAÇÃO DA EDIFICAÇÃO OU ÁREA DE RISCO DE INCÊNDIO</w:t>
            </w:r>
          </w:p>
        </w:tc>
      </w:tr>
      <w:tr w:rsidR="009B646C" w:rsidRPr="000408DF" w:rsidTr="002D13E8">
        <w:trPr>
          <w:trHeight w:val="416"/>
        </w:trPr>
        <w:tc>
          <w:tcPr>
            <w:tcW w:w="10186" w:type="dxa"/>
            <w:gridSpan w:val="3"/>
            <w:tcBorders>
              <w:top w:val="single" w:sz="2" w:space="0" w:color="00000A"/>
              <w:left w:val="thinThickLargeGap" w:sz="24" w:space="0" w:color="auto"/>
              <w:bottom w:val="single" w:sz="2" w:space="0" w:color="BFBFBF" w:themeColor="background1" w:themeShade="BF"/>
              <w:right w:val="thinThickLargeGap" w:sz="24" w:space="0" w:color="auto"/>
            </w:tcBorders>
            <w:shd w:val="clear" w:color="auto" w:fill="FFFFFF"/>
            <w:vAlign w:val="center"/>
          </w:tcPr>
          <w:p w:rsidR="009B646C" w:rsidRDefault="009B646C" w:rsidP="00872F01">
            <w:pPr>
              <w:pStyle w:val="Padr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PPCI n.º:</w:t>
            </w:r>
          </w:p>
        </w:tc>
      </w:tr>
      <w:tr w:rsidR="009B646C" w:rsidRPr="000408DF" w:rsidTr="002D13E8">
        <w:trPr>
          <w:trHeight w:val="416"/>
        </w:trPr>
        <w:tc>
          <w:tcPr>
            <w:tcW w:w="10186" w:type="dxa"/>
            <w:gridSpan w:val="3"/>
            <w:tcBorders>
              <w:top w:val="single" w:sz="2" w:space="0" w:color="00000A"/>
              <w:left w:val="thinThickLargeGap" w:sz="24" w:space="0" w:color="auto"/>
              <w:bottom w:val="single" w:sz="2" w:space="0" w:color="BFBFBF" w:themeColor="background1" w:themeShade="BF"/>
              <w:right w:val="thinThickLargeGap" w:sz="24" w:space="0" w:color="auto"/>
            </w:tcBorders>
            <w:shd w:val="clear" w:color="auto" w:fill="FFFFFF"/>
            <w:vAlign w:val="center"/>
          </w:tcPr>
          <w:p w:rsidR="009B646C" w:rsidRPr="005240B1" w:rsidRDefault="009B646C" w:rsidP="00872F01">
            <w:pPr>
              <w:pStyle w:val="Padr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Razão Social:</w:t>
            </w:r>
          </w:p>
        </w:tc>
      </w:tr>
      <w:tr w:rsidR="009B646C" w:rsidRPr="000408DF" w:rsidTr="002D13E8">
        <w:trPr>
          <w:trHeight w:val="416"/>
        </w:trPr>
        <w:tc>
          <w:tcPr>
            <w:tcW w:w="10186" w:type="dxa"/>
            <w:gridSpan w:val="3"/>
            <w:tcBorders>
              <w:top w:val="single" w:sz="2" w:space="0" w:color="BFBFBF" w:themeColor="background1" w:themeShade="BF"/>
              <w:left w:val="thinThickLargeGap" w:sz="24" w:space="0" w:color="auto"/>
              <w:bottom w:val="single" w:sz="2" w:space="0" w:color="BFBFBF" w:themeColor="background1" w:themeShade="BF"/>
              <w:right w:val="thinThickLargeGap" w:sz="24" w:space="0" w:color="auto"/>
            </w:tcBorders>
            <w:shd w:val="clear" w:color="auto" w:fill="FFFFFF"/>
            <w:vAlign w:val="center"/>
          </w:tcPr>
          <w:p w:rsidR="009B646C" w:rsidRPr="005240B1" w:rsidRDefault="009B646C" w:rsidP="00872F01">
            <w:pPr>
              <w:pStyle w:val="Padr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Nome Fantasia:</w:t>
            </w:r>
          </w:p>
        </w:tc>
      </w:tr>
      <w:tr w:rsidR="009B646C" w:rsidRPr="000408DF" w:rsidTr="002D13E8">
        <w:trPr>
          <w:trHeight w:val="416"/>
        </w:trPr>
        <w:tc>
          <w:tcPr>
            <w:tcW w:w="10186" w:type="dxa"/>
            <w:gridSpan w:val="3"/>
            <w:tcBorders>
              <w:top w:val="single" w:sz="2" w:space="0" w:color="BFBFBF" w:themeColor="background1" w:themeShade="BF"/>
              <w:left w:val="thinThickLargeGap" w:sz="24" w:space="0" w:color="auto"/>
              <w:bottom w:val="single" w:sz="2" w:space="0" w:color="BFBFBF" w:themeColor="background1" w:themeShade="BF"/>
              <w:right w:val="thinThickLargeGap" w:sz="24" w:space="0" w:color="auto"/>
            </w:tcBorders>
            <w:shd w:val="clear" w:color="auto" w:fill="FFFFFF"/>
            <w:vAlign w:val="center"/>
          </w:tcPr>
          <w:p w:rsidR="009B646C" w:rsidRPr="005240B1" w:rsidRDefault="009B646C" w:rsidP="00872F01">
            <w:pPr>
              <w:pStyle w:val="Padr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CNPJ:</w:t>
            </w:r>
          </w:p>
        </w:tc>
      </w:tr>
      <w:tr w:rsidR="009B646C" w:rsidRPr="000408DF" w:rsidTr="002D13E8">
        <w:trPr>
          <w:trHeight w:val="416"/>
        </w:trPr>
        <w:tc>
          <w:tcPr>
            <w:tcW w:w="10186" w:type="dxa"/>
            <w:gridSpan w:val="3"/>
            <w:tcBorders>
              <w:top w:val="single" w:sz="2" w:space="0" w:color="BFBFBF" w:themeColor="background1" w:themeShade="BF"/>
              <w:left w:val="thinThickLargeGap" w:sz="24" w:space="0" w:color="auto"/>
              <w:bottom w:val="single" w:sz="2" w:space="0" w:color="BFBFBF" w:themeColor="background1" w:themeShade="BF"/>
              <w:right w:val="thinThickLargeGap" w:sz="24" w:space="0" w:color="auto"/>
            </w:tcBorders>
            <w:shd w:val="clear" w:color="auto" w:fill="FFFFFF"/>
            <w:vAlign w:val="center"/>
          </w:tcPr>
          <w:p w:rsidR="009B646C" w:rsidRPr="005240B1" w:rsidRDefault="009B646C" w:rsidP="00872F01">
            <w:pPr>
              <w:pStyle w:val="Padr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Logradouro:</w:t>
            </w:r>
          </w:p>
        </w:tc>
      </w:tr>
      <w:tr w:rsidR="009B646C" w:rsidRPr="000408DF" w:rsidTr="002D13E8">
        <w:trPr>
          <w:trHeight w:val="416"/>
        </w:trPr>
        <w:tc>
          <w:tcPr>
            <w:tcW w:w="3390" w:type="dxa"/>
            <w:tcBorders>
              <w:top w:val="single" w:sz="2" w:space="0" w:color="BFBFBF" w:themeColor="background1" w:themeShade="BF"/>
              <w:left w:val="thinThickLargeGap" w:sz="24" w:space="0" w:color="auto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vAlign w:val="center"/>
          </w:tcPr>
          <w:p w:rsidR="009B646C" w:rsidRPr="005240B1" w:rsidRDefault="009B646C" w:rsidP="00872F01">
            <w:pPr>
              <w:pStyle w:val="Padr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N.º:</w:t>
            </w:r>
          </w:p>
        </w:tc>
        <w:tc>
          <w:tcPr>
            <w:tcW w:w="3555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vAlign w:val="center"/>
          </w:tcPr>
          <w:p w:rsidR="009B646C" w:rsidRPr="005240B1" w:rsidRDefault="009B646C" w:rsidP="00872F01">
            <w:pPr>
              <w:pStyle w:val="Padr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Complemento:</w:t>
            </w:r>
          </w:p>
        </w:tc>
        <w:tc>
          <w:tcPr>
            <w:tcW w:w="3241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thinThickLargeGap" w:sz="24" w:space="0" w:color="auto"/>
            </w:tcBorders>
            <w:shd w:val="clear" w:color="auto" w:fill="FFFFFF"/>
            <w:vAlign w:val="center"/>
          </w:tcPr>
          <w:p w:rsidR="009B646C" w:rsidRPr="005240B1" w:rsidRDefault="009B646C" w:rsidP="00872F01">
            <w:pPr>
              <w:pStyle w:val="Padr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Bairro</w:t>
            </w:r>
            <w:r w:rsidR="00DF471E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9B646C" w:rsidRPr="000408DF" w:rsidTr="002D13E8">
        <w:trPr>
          <w:trHeight w:val="416"/>
        </w:trPr>
        <w:tc>
          <w:tcPr>
            <w:tcW w:w="6945" w:type="dxa"/>
            <w:gridSpan w:val="2"/>
            <w:tcBorders>
              <w:top w:val="single" w:sz="2" w:space="0" w:color="BFBFBF" w:themeColor="background1" w:themeShade="BF"/>
              <w:left w:val="thinThickLargeGap" w:sz="24" w:space="0" w:color="auto"/>
              <w:bottom w:val="single" w:sz="2" w:space="0" w:color="00000A"/>
              <w:right w:val="single" w:sz="2" w:space="0" w:color="BFBFBF" w:themeColor="background1" w:themeShade="BF"/>
            </w:tcBorders>
            <w:shd w:val="clear" w:color="auto" w:fill="FFFFFF"/>
            <w:vAlign w:val="center"/>
          </w:tcPr>
          <w:p w:rsidR="009B646C" w:rsidRPr="005240B1" w:rsidRDefault="009B646C" w:rsidP="00872F01">
            <w:pPr>
              <w:pStyle w:val="Padr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Município:</w:t>
            </w:r>
          </w:p>
        </w:tc>
        <w:tc>
          <w:tcPr>
            <w:tcW w:w="3241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00000A"/>
              <w:right w:val="thinThickLargeGap" w:sz="24" w:space="0" w:color="auto"/>
            </w:tcBorders>
            <w:shd w:val="clear" w:color="auto" w:fill="FFFFFF"/>
            <w:vAlign w:val="center"/>
          </w:tcPr>
          <w:p w:rsidR="009B646C" w:rsidRPr="005240B1" w:rsidRDefault="009B646C" w:rsidP="00872F01">
            <w:pPr>
              <w:pStyle w:val="Padr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CEP:</w:t>
            </w:r>
          </w:p>
        </w:tc>
      </w:tr>
      <w:tr w:rsidR="005240B1" w:rsidRPr="000408DF" w:rsidTr="002D13E8">
        <w:trPr>
          <w:trHeight w:val="399"/>
        </w:trPr>
        <w:tc>
          <w:tcPr>
            <w:tcW w:w="10186" w:type="dxa"/>
            <w:gridSpan w:val="3"/>
            <w:tcBorders>
              <w:top w:val="single" w:sz="2" w:space="0" w:color="00000A"/>
              <w:left w:val="thinThickLargeGap" w:sz="24" w:space="0" w:color="auto"/>
              <w:bottom w:val="single" w:sz="2" w:space="0" w:color="00000A"/>
              <w:right w:val="thinThickLargeGap" w:sz="24" w:space="0" w:color="auto"/>
            </w:tcBorders>
            <w:shd w:val="clear" w:color="auto" w:fill="BFBFBF" w:themeFill="background1" w:themeFillShade="BF"/>
            <w:vAlign w:val="center"/>
          </w:tcPr>
          <w:p w:rsidR="005240B1" w:rsidRPr="001F4391" w:rsidRDefault="008A4F42" w:rsidP="008A4F42">
            <w:pPr>
              <w:pStyle w:val="Padr"/>
              <w:jc w:val="both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2</w:t>
            </w:r>
            <w:r w:rsidR="005240B1" w:rsidRPr="000408DF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. OBJETIVO</w:t>
            </w:r>
          </w:p>
        </w:tc>
      </w:tr>
      <w:tr w:rsidR="002642F2" w:rsidRPr="000408DF" w:rsidTr="002D13E8">
        <w:trPr>
          <w:trHeight w:val="1133"/>
        </w:trPr>
        <w:tc>
          <w:tcPr>
            <w:tcW w:w="10186" w:type="dxa"/>
            <w:gridSpan w:val="3"/>
            <w:tcBorders>
              <w:top w:val="single" w:sz="2" w:space="0" w:color="00000A"/>
              <w:left w:val="thinThickLargeGap" w:sz="24" w:space="0" w:color="auto"/>
              <w:bottom w:val="single" w:sz="2" w:space="0" w:color="00000A"/>
              <w:right w:val="thinThickLargeGap" w:sz="24" w:space="0" w:color="auto"/>
            </w:tcBorders>
            <w:shd w:val="clear" w:color="auto" w:fill="FFFFFF"/>
          </w:tcPr>
          <w:p w:rsidR="002642F2" w:rsidRPr="001F4391" w:rsidRDefault="002642F2" w:rsidP="00872F01">
            <w:pPr>
              <w:pStyle w:val="Padr"/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BC62BE" w:rsidRPr="000408DF" w:rsidRDefault="00776158" w:rsidP="006E1F97">
            <w:pPr>
              <w:spacing w:after="12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2410">
              <w:rPr>
                <w:rFonts w:ascii="Arial" w:hAnsi="Arial" w:cs="Arial"/>
                <w:sz w:val="18"/>
                <w:szCs w:val="18"/>
              </w:rPr>
              <w:t xml:space="preserve">O presente Laudo Técnico tem o objetivo de descrever as características de reação ao fogo dos materiais de acabamento e de revestimento aplicados na </w:t>
            </w:r>
            <w:r w:rsidR="006E1F97" w:rsidRPr="009D2410">
              <w:rPr>
                <w:rFonts w:ascii="Arial" w:hAnsi="Arial" w:cs="Arial"/>
                <w:sz w:val="18"/>
                <w:szCs w:val="18"/>
              </w:rPr>
              <w:t>edifi</w:t>
            </w:r>
            <w:r w:rsidR="006E1F97">
              <w:rPr>
                <w:rFonts w:ascii="Arial" w:hAnsi="Arial" w:cs="Arial"/>
                <w:sz w:val="18"/>
                <w:szCs w:val="18"/>
              </w:rPr>
              <w:t>cação e/ou área de risco e incêndio identificada no Capítulo 1 deste Laudo Técnico</w:t>
            </w:r>
            <w:r w:rsidRPr="009D2410">
              <w:rPr>
                <w:rFonts w:ascii="Arial" w:hAnsi="Arial" w:cs="Arial"/>
                <w:sz w:val="18"/>
                <w:szCs w:val="18"/>
              </w:rPr>
              <w:t>, atestando sua conformidade com as Resoluções Técnicas e normas técnicas vigentes de segurança contra incêndio e pânico.</w:t>
            </w:r>
          </w:p>
        </w:tc>
      </w:tr>
      <w:tr w:rsidR="002642F2" w:rsidRPr="000408DF" w:rsidTr="002D13E8">
        <w:trPr>
          <w:trHeight w:val="448"/>
        </w:trPr>
        <w:tc>
          <w:tcPr>
            <w:tcW w:w="10186" w:type="dxa"/>
            <w:gridSpan w:val="3"/>
            <w:tcBorders>
              <w:top w:val="single" w:sz="2" w:space="0" w:color="00000A"/>
              <w:left w:val="thinThickLargeGap" w:sz="24" w:space="0" w:color="auto"/>
              <w:bottom w:val="single" w:sz="2" w:space="0" w:color="00000A"/>
              <w:right w:val="thinThickLargeGap" w:sz="24" w:space="0" w:color="auto"/>
            </w:tcBorders>
            <w:shd w:val="clear" w:color="auto" w:fill="BFBFBF" w:themeFill="background1" w:themeFillShade="BF"/>
            <w:vAlign w:val="center"/>
          </w:tcPr>
          <w:p w:rsidR="002642F2" w:rsidRPr="000408DF" w:rsidRDefault="008A4F42" w:rsidP="001F4391">
            <w:pPr>
              <w:pStyle w:val="Padr"/>
              <w:autoSpaceDE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3</w:t>
            </w:r>
            <w:r w:rsidR="002642F2" w:rsidRPr="000408DF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. </w:t>
            </w:r>
            <w:r w:rsidR="009F4086" w:rsidRPr="000408DF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FUNDAMENTAÇÃO NORMATIVA</w:t>
            </w:r>
          </w:p>
        </w:tc>
      </w:tr>
      <w:tr w:rsidR="009F4086" w:rsidRPr="000408DF" w:rsidTr="002D13E8">
        <w:tc>
          <w:tcPr>
            <w:tcW w:w="10186" w:type="dxa"/>
            <w:gridSpan w:val="3"/>
            <w:tcBorders>
              <w:top w:val="single" w:sz="2" w:space="0" w:color="00000A"/>
              <w:left w:val="thinThickLargeGap" w:sz="24" w:space="0" w:color="auto"/>
              <w:bottom w:val="single" w:sz="2" w:space="0" w:color="00000A"/>
              <w:right w:val="thinThickLargeGap" w:sz="24" w:space="0" w:color="auto"/>
            </w:tcBorders>
          </w:tcPr>
          <w:p w:rsidR="001F4391" w:rsidRPr="001F4391" w:rsidRDefault="001F4391" w:rsidP="001F4391">
            <w:pPr>
              <w:spacing w:after="0" w:line="240" w:lineRule="auto"/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776158" w:rsidRPr="008C2923" w:rsidRDefault="00776158" w:rsidP="00776158">
            <w:pPr>
              <w:spacing w:after="12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2410">
              <w:rPr>
                <w:rFonts w:ascii="Arial" w:hAnsi="Arial" w:cs="Arial"/>
                <w:sz w:val="18"/>
                <w:szCs w:val="18"/>
              </w:rPr>
              <w:t xml:space="preserve">O Laudo Técnico de Controle dos Materiais de Acabamento e </w:t>
            </w:r>
            <w:r w:rsidRPr="008C2923">
              <w:rPr>
                <w:rFonts w:ascii="Arial" w:hAnsi="Arial" w:cs="Arial"/>
                <w:sz w:val="18"/>
                <w:szCs w:val="18"/>
              </w:rPr>
              <w:t xml:space="preserve">de Revestimento está tecnicamente fundamentado na Lei Complementar </w:t>
            </w:r>
            <w:proofErr w:type="gramStart"/>
            <w:r w:rsidRPr="008C2923">
              <w:rPr>
                <w:rFonts w:ascii="Arial" w:hAnsi="Arial" w:cs="Arial"/>
                <w:sz w:val="18"/>
                <w:szCs w:val="18"/>
              </w:rPr>
              <w:t>n.º</w:t>
            </w:r>
            <w:proofErr w:type="gramEnd"/>
            <w:r w:rsidRPr="008C2923">
              <w:rPr>
                <w:rFonts w:ascii="Arial" w:hAnsi="Arial" w:cs="Arial"/>
                <w:sz w:val="18"/>
                <w:szCs w:val="18"/>
              </w:rPr>
              <w:t xml:space="preserve"> 14.376/2013, e suas alterações, e na </w:t>
            </w:r>
            <w:r w:rsidR="004F28F8">
              <w:rPr>
                <w:rFonts w:ascii="Arial" w:hAnsi="Arial" w:cs="Arial"/>
                <w:sz w:val="18"/>
                <w:szCs w:val="18"/>
              </w:rPr>
              <w:t>Resolução Técnica CBMRS n.º 09</w:t>
            </w:r>
            <w:r w:rsidRPr="008C2923">
              <w:rPr>
                <w:rFonts w:ascii="Arial" w:hAnsi="Arial" w:cs="Arial"/>
                <w:sz w:val="18"/>
                <w:szCs w:val="18"/>
              </w:rPr>
              <w:t xml:space="preserve">, e </w:t>
            </w:r>
            <w:r w:rsidR="004F28F8">
              <w:rPr>
                <w:rFonts w:ascii="Arial" w:hAnsi="Arial" w:cs="Arial"/>
                <w:sz w:val="18"/>
                <w:szCs w:val="18"/>
              </w:rPr>
              <w:t>suas normas técnicas correlatas</w:t>
            </w:r>
            <w:r w:rsidRPr="008C292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76158" w:rsidRPr="008C2923" w:rsidRDefault="00776158" w:rsidP="00776158">
            <w:pPr>
              <w:spacing w:after="12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C2923">
              <w:rPr>
                <w:rFonts w:ascii="Arial" w:hAnsi="Arial" w:cs="Arial"/>
                <w:sz w:val="18"/>
                <w:szCs w:val="18"/>
              </w:rPr>
              <w:t xml:space="preserve">As classificações e as condições exigidas para aplicação dos materiais de acabamento e de revestimento e os respectivos locais constam </w:t>
            </w:r>
            <w:r w:rsidR="008D4054">
              <w:rPr>
                <w:rFonts w:ascii="Arial" w:hAnsi="Arial" w:cs="Arial"/>
                <w:sz w:val="18"/>
                <w:szCs w:val="18"/>
              </w:rPr>
              <w:t xml:space="preserve">descritos </w:t>
            </w:r>
            <w:r w:rsidR="00BD5125">
              <w:rPr>
                <w:rFonts w:ascii="Arial" w:hAnsi="Arial" w:cs="Arial"/>
                <w:sz w:val="18"/>
                <w:szCs w:val="18"/>
              </w:rPr>
              <w:t>n</w:t>
            </w:r>
            <w:r w:rsidRPr="008C2923">
              <w:rPr>
                <w:rFonts w:ascii="Arial" w:hAnsi="Arial" w:cs="Arial"/>
                <w:sz w:val="18"/>
                <w:szCs w:val="18"/>
              </w:rPr>
              <w:t xml:space="preserve">a </w:t>
            </w:r>
            <w:r w:rsidR="004F28F8">
              <w:rPr>
                <w:rFonts w:ascii="Arial" w:hAnsi="Arial" w:cs="Arial"/>
                <w:sz w:val="18"/>
                <w:szCs w:val="18"/>
              </w:rPr>
              <w:t xml:space="preserve">Resolução Técnica CBMRS </w:t>
            </w:r>
            <w:proofErr w:type="gramStart"/>
            <w:r w:rsidR="004F28F8">
              <w:rPr>
                <w:rFonts w:ascii="Arial" w:hAnsi="Arial" w:cs="Arial"/>
                <w:sz w:val="18"/>
                <w:szCs w:val="18"/>
              </w:rPr>
              <w:t>n.º</w:t>
            </w:r>
            <w:proofErr w:type="gramEnd"/>
            <w:r w:rsidR="004F28F8">
              <w:rPr>
                <w:rFonts w:ascii="Arial" w:hAnsi="Arial" w:cs="Arial"/>
                <w:sz w:val="18"/>
                <w:szCs w:val="18"/>
              </w:rPr>
              <w:t xml:space="preserve"> 09</w:t>
            </w:r>
            <w:r w:rsidR="00EB5442" w:rsidRPr="008C292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C62BE" w:rsidRPr="00DE0CB9" w:rsidRDefault="00EB5442" w:rsidP="00D76BD0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8C2923">
              <w:rPr>
                <w:rFonts w:ascii="Arial" w:hAnsi="Arial" w:cs="Arial"/>
                <w:sz w:val="18"/>
                <w:szCs w:val="18"/>
              </w:rPr>
              <w:t>Para elaboração do pres</w:t>
            </w:r>
            <w:r w:rsidR="004F28F8">
              <w:rPr>
                <w:rFonts w:ascii="Arial" w:hAnsi="Arial" w:cs="Arial"/>
                <w:sz w:val="18"/>
                <w:szCs w:val="18"/>
              </w:rPr>
              <w:t>ente Laudo Técnico foi utilizada</w:t>
            </w:r>
            <w:r w:rsidRPr="008C2923">
              <w:rPr>
                <w:rFonts w:ascii="Arial" w:hAnsi="Arial" w:cs="Arial"/>
                <w:sz w:val="18"/>
                <w:szCs w:val="18"/>
              </w:rPr>
              <w:t xml:space="preserve"> a edição (ano) da </w:t>
            </w:r>
            <w:r w:rsidR="004F28F8">
              <w:rPr>
                <w:rFonts w:ascii="Arial" w:hAnsi="Arial" w:cs="Arial"/>
                <w:sz w:val="18"/>
                <w:szCs w:val="18"/>
              </w:rPr>
              <w:t>Resolução Técnica aprovada</w:t>
            </w:r>
            <w:r w:rsidRPr="008C2923">
              <w:rPr>
                <w:rFonts w:ascii="Arial" w:hAnsi="Arial" w:cs="Arial"/>
                <w:sz w:val="18"/>
                <w:szCs w:val="18"/>
              </w:rPr>
              <w:t xml:space="preserve"> no Plano de Prevenção e Proteção Contra Incêndio (PPCI).</w:t>
            </w:r>
          </w:p>
        </w:tc>
      </w:tr>
      <w:tr w:rsidR="009F4086" w:rsidRPr="000408DF" w:rsidTr="002D13E8">
        <w:trPr>
          <w:trHeight w:val="514"/>
        </w:trPr>
        <w:tc>
          <w:tcPr>
            <w:tcW w:w="10186" w:type="dxa"/>
            <w:gridSpan w:val="3"/>
            <w:tcBorders>
              <w:top w:val="single" w:sz="2" w:space="0" w:color="00000A"/>
              <w:left w:val="thinThickLargeGap" w:sz="24" w:space="0" w:color="auto"/>
              <w:bottom w:val="single" w:sz="2" w:space="0" w:color="00000A"/>
              <w:right w:val="thinThickLargeGap" w:sz="24" w:space="0" w:color="auto"/>
            </w:tcBorders>
            <w:shd w:val="clear" w:color="auto" w:fill="BFBFBF" w:themeFill="background1" w:themeFillShade="BF"/>
            <w:vAlign w:val="center"/>
          </w:tcPr>
          <w:p w:rsidR="009F4086" w:rsidRPr="000408DF" w:rsidRDefault="008A4F42" w:rsidP="002D6467">
            <w:pPr>
              <w:pStyle w:val="Padr"/>
              <w:autoSpaceDE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4</w:t>
            </w:r>
            <w:r w:rsidR="00425463" w:rsidRPr="000408DF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. </w:t>
            </w:r>
            <w:r w:rsidR="002D6467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CLASSIFICAÇÃO DOS MATERIAIS DE ACABAMENTO E REVESTIMENTO APLICADOS NA EDIFICAÇÃO </w:t>
            </w:r>
            <w:r w:rsidR="007209F4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E/</w:t>
            </w:r>
            <w:r w:rsidR="002D6467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OU ÁREA DE RISCO DE INCÊNDIO</w:t>
            </w:r>
          </w:p>
        </w:tc>
      </w:tr>
      <w:tr w:rsidR="00FA24CD" w:rsidRPr="000408DF" w:rsidTr="002D13E8">
        <w:trPr>
          <w:trHeight w:val="4347"/>
        </w:trPr>
        <w:tc>
          <w:tcPr>
            <w:tcW w:w="10186" w:type="dxa"/>
            <w:gridSpan w:val="3"/>
            <w:tcBorders>
              <w:top w:val="single" w:sz="2" w:space="0" w:color="00000A"/>
              <w:left w:val="thinThickLargeGap" w:sz="24" w:space="0" w:color="auto"/>
              <w:bottom w:val="single" w:sz="4" w:space="0" w:color="auto"/>
              <w:right w:val="thinThickLargeGap" w:sz="24" w:space="0" w:color="auto"/>
            </w:tcBorders>
          </w:tcPr>
          <w:p w:rsidR="001F4391" w:rsidRPr="001F4391" w:rsidRDefault="001F4391" w:rsidP="001F4391">
            <w:pPr>
              <w:spacing w:after="0" w:line="240" w:lineRule="auto"/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8A4F42" w:rsidRDefault="008A4F42" w:rsidP="003B25B1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:rsidR="003B25B1" w:rsidRPr="003B25B1" w:rsidRDefault="00776158" w:rsidP="003B25B1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B25B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Tabela </w:t>
            </w:r>
            <w:r w:rsidR="00EB544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</w:t>
            </w:r>
            <w:r w:rsidRPr="003B25B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- Classe dos materiais de acabamento e de revestimento aplicados</w:t>
            </w:r>
            <w:r w:rsidR="0030161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</w:t>
            </w:r>
            <w:r w:rsidRPr="003B25B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considerando a ocupação </w:t>
            </w:r>
          </w:p>
          <w:p w:rsidR="00776158" w:rsidRDefault="00776158" w:rsidP="003B25B1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gramStart"/>
            <w:r w:rsidRPr="003B25B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e</w:t>
            </w:r>
            <w:proofErr w:type="gramEnd"/>
            <w:r w:rsidRPr="003B25B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em função do elemento a ser revestid</w:t>
            </w:r>
            <w:r w:rsidR="00135329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o, de acordo com a </w:t>
            </w:r>
            <w:r w:rsidR="00D76BD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Resolução Técnica CBMRS n.º 09.</w:t>
            </w:r>
          </w:p>
          <w:p w:rsidR="00005FD8" w:rsidRDefault="00005FD8" w:rsidP="003B25B1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:rsidR="008A4F42" w:rsidRPr="003B25B1" w:rsidRDefault="008A4F42" w:rsidP="003B25B1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497"/>
              <w:gridCol w:w="4434"/>
            </w:tblGrid>
            <w:tr w:rsidR="00776158" w:rsidRPr="009D2410">
              <w:trPr>
                <w:jc w:val="center"/>
              </w:trPr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B25B1" w:rsidRDefault="00776158" w:rsidP="003B25B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9D2410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Lo</w:t>
                  </w:r>
                  <w:r w:rsidR="003B25B1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cal de aplicação dos materiais </w:t>
                  </w:r>
                  <w:r w:rsidRPr="009D2410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de</w:t>
                  </w:r>
                </w:p>
                <w:p w:rsidR="00776158" w:rsidRPr="009D2410" w:rsidRDefault="00776158" w:rsidP="003B25B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9D2410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acabamento e de revestimento</w:t>
                  </w:r>
                </w:p>
              </w:tc>
              <w:tc>
                <w:tcPr>
                  <w:tcW w:w="4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776158" w:rsidRDefault="00776158" w:rsidP="0086793E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9D2410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Classes de reação ao fogo dos materiais de acabamento e de revestimento aplicados</w:t>
                  </w:r>
                </w:p>
                <w:p w:rsidR="00EF1A9E" w:rsidRDefault="00EF1A9E" w:rsidP="00EF1A9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EF1A9E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(Na inexistência do material, informar “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Não s</w:t>
                  </w:r>
                  <w:r w:rsidRPr="00EF1A9E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e aplica”)</w:t>
                  </w:r>
                </w:p>
                <w:p w:rsidR="00EF1A9E" w:rsidRPr="00EF1A9E" w:rsidRDefault="00EF1A9E" w:rsidP="00EF1A9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</w:p>
              </w:tc>
            </w:tr>
            <w:tr w:rsidR="00776158" w:rsidRPr="009D2410">
              <w:trPr>
                <w:jc w:val="center"/>
              </w:trPr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6158" w:rsidRPr="009D2410" w:rsidRDefault="00D76BD0" w:rsidP="0086793E">
                  <w:pPr>
                    <w:spacing w:before="120" w:after="120" w:line="240" w:lineRule="auto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PISO</w:t>
                  </w:r>
                </w:p>
              </w:tc>
              <w:tc>
                <w:tcPr>
                  <w:tcW w:w="4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6158" w:rsidRPr="009D2410" w:rsidRDefault="00776158" w:rsidP="0086793E">
                  <w:pPr>
                    <w:spacing w:before="120" w:after="12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776158" w:rsidRPr="009D2410">
              <w:trPr>
                <w:jc w:val="center"/>
              </w:trPr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6158" w:rsidRPr="009D2410" w:rsidRDefault="00D76BD0" w:rsidP="0086793E">
                  <w:pPr>
                    <w:spacing w:before="120" w:after="120" w:line="240" w:lineRule="auto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PAREDE E DIVISÓRIA</w:t>
                  </w:r>
                  <w:r w:rsidR="00180B2E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(superfície interna)</w:t>
                  </w:r>
                </w:p>
              </w:tc>
              <w:tc>
                <w:tcPr>
                  <w:tcW w:w="4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6158" w:rsidRPr="009D2410" w:rsidRDefault="00776158" w:rsidP="0086793E">
                  <w:pPr>
                    <w:spacing w:before="120" w:after="12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776158" w:rsidRPr="009D2410">
              <w:trPr>
                <w:jc w:val="center"/>
              </w:trPr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6158" w:rsidRPr="009D2410" w:rsidRDefault="00776158" w:rsidP="00D76BD0">
                  <w:pPr>
                    <w:spacing w:before="120" w:after="120" w:line="240" w:lineRule="auto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9D2410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TETO </w:t>
                  </w:r>
                  <w:r w:rsidR="00D76BD0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E FORRO (superfície</w:t>
                  </w:r>
                  <w:r w:rsidR="00180B2E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interna)</w:t>
                  </w:r>
                </w:p>
              </w:tc>
              <w:tc>
                <w:tcPr>
                  <w:tcW w:w="4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6158" w:rsidRPr="009D2410" w:rsidRDefault="00776158" w:rsidP="0086793E">
                  <w:pPr>
                    <w:spacing w:before="120" w:after="12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76BD0" w:rsidRPr="009D2410">
              <w:trPr>
                <w:jc w:val="center"/>
              </w:trPr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6BD0" w:rsidRPr="009D2410" w:rsidRDefault="00D76BD0" w:rsidP="00180B2E">
                  <w:pPr>
                    <w:spacing w:before="120" w:after="120" w:line="240" w:lineRule="auto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COBERTURA</w:t>
                  </w:r>
                  <w:r w:rsidR="00180B2E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(superfície externa)</w:t>
                  </w:r>
                </w:p>
              </w:tc>
              <w:tc>
                <w:tcPr>
                  <w:tcW w:w="4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6BD0" w:rsidRPr="009D2410" w:rsidRDefault="00D76BD0" w:rsidP="0086793E">
                  <w:pPr>
                    <w:spacing w:before="120" w:after="12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726177" w:rsidRPr="009D2410">
              <w:trPr>
                <w:jc w:val="center"/>
              </w:trPr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177" w:rsidRPr="009D2410" w:rsidRDefault="00726177" w:rsidP="0086793E">
                  <w:pPr>
                    <w:spacing w:before="120" w:after="120" w:line="240" w:lineRule="auto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FACHADA</w:t>
                  </w:r>
                  <w:r w:rsidR="00180B2E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(superfície externa)</w:t>
                  </w:r>
                </w:p>
              </w:tc>
              <w:tc>
                <w:tcPr>
                  <w:tcW w:w="4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177" w:rsidRPr="009D2410" w:rsidRDefault="00726177" w:rsidP="0086793E">
                  <w:pPr>
                    <w:spacing w:before="120" w:after="12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B71735" w:rsidRDefault="00B71735"/>
          <w:p w:rsidR="00B71735" w:rsidRDefault="00B71735">
            <w:bookmarkStart w:id="0" w:name="_GoBack"/>
            <w:bookmarkEnd w:id="0"/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497"/>
              <w:gridCol w:w="3007"/>
              <w:gridCol w:w="1427"/>
            </w:tblGrid>
            <w:tr w:rsidR="00776158" w:rsidRPr="009D2410" w:rsidTr="00B71735">
              <w:trPr>
                <w:trHeight w:val="587"/>
                <w:jc w:val="center"/>
              </w:trPr>
              <w:tc>
                <w:tcPr>
                  <w:tcW w:w="89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01612" w:rsidRPr="009D2410" w:rsidRDefault="00C76F79" w:rsidP="00FF427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Materiais aplicados, conforme i</w:t>
                  </w:r>
                  <w:r w:rsidR="00180B2E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tem 5.3.1 da Resolução Técnica CBMRS n.º 09</w:t>
                  </w:r>
                  <w:r w:rsidR="000E0EBA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:</w:t>
                  </w:r>
                </w:p>
              </w:tc>
            </w:tr>
            <w:tr w:rsidR="00776158" w:rsidRPr="009D2410">
              <w:trPr>
                <w:jc w:val="center"/>
              </w:trPr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B25B1" w:rsidRDefault="00776158" w:rsidP="003B25B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9D2410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Lo</w:t>
                  </w:r>
                  <w:r w:rsidR="003B25B1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cal de aplicação dos materiais </w:t>
                  </w:r>
                  <w:r w:rsidRPr="009D2410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de</w:t>
                  </w:r>
                </w:p>
                <w:p w:rsidR="00776158" w:rsidRPr="009D2410" w:rsidRDefault="00776158" w:rsidP="003B25B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9D2410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acabamento e de revestimento</w:t>
                  </w:r>
                </w:p>
              </w:tc>
              <w:tc>
                <w:tcPr>
                  <w:tcW w:w="44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776158" w:rsidRDefault="00776158" w:rsidP="0086793E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9D2410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Classes de reação ao fogo dos materiais de acabamento e de revestimento aplicados</w:t>
                  </w:r>
                </w:p>
                <w:p w:rsidR="00EF1A9E" w:rsidRDefault="00EF1A9E" w:rsidP="00EF1A9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EF1A9E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(Na inexistência do material, informar “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Não s</w:t>
                  </w:r>
                  <w:r w:rsidRPr="00EF1A9E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e aplica”)</w:t>
                  </w:r>
                </w:p>
                <w:p w:rsidR="00EF1A9E" w:rsidRPr="009D2410" w:rsidRDefault="00EF1A9E" w:rsidP="00EF1A9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776158" w:rsidRPr="009D2410">
              <w:trPr>
                <w:jc w:val="center"/>
              </w:trPr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6158" w:rsidRPr="009D2410" w:rsidRDefault="00814997" w:rsidP="00814997">
                  <w:pPr>
                    <w:spacing w:before="120" w:after="120" w:line="240" w:lineRule="auto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814997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CIRCULAÇÕES QUE DÃO ACESSO ÀS ESCADAS E RAMPAS ENCLAUSURADAS PERTENCENTES ÀS SAÍDAS DE EMERGÊNCIA</w:t>
                  </w:r>
                </w:p>
              </w:tc>
              <w:tc>
                <w:tcPr>
                  <w:tcW w:w="44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6158" w:rsidRPr="009D2410" w:rsidRDefault="00776158" w:rsidP="0086793E">
                  <w:pPr>
                    <w:spacing w:before="120" w:after="12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776158" w:rsidRPr="009D2410" w:rsidTr="00796269">
              <w:trPr>
                <w:jc w:val="center"/>
              </w:trPr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6158" w:rsidRPr="009D2410" w:rsidRDefault="00776158" w:rsidP="0086793E">
                  <w:pPr>
                    <w:spacing w:before="120" w:after="120" w:line="240" w:lineRule="auto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9D2410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ESCADAS E RAMPAS DE EMERGÊNCIA</w:t>
                  </w:r>
                </w:p>
              </w:tc>
              <w:tc>
                <w:tcPr>
                  <w:tcW w:w="30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6158" w:rsidRPr="009D2410" w:rsidRDefault="00776158" w:rsidP="0086793E">
                  <w:pPr>
                    <w:spacing w:before="120" w:after="12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6269" w:rsidRPr="00796269" w:rsidRDefault="00796269" w:rsidP="0079626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8"/>
                      <w:szCs w:val="8"/>
                    </w:rPr>
                  </w:pPr>
                </w:p>
                <w:p w:rsidR="00776158" w:rsidRDefault="002B1C84" w:rsidP="0079626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[    ] </w:t>
                  </w:r>
                  <w:r w:rsidR="00776158">
                    <w:rPr>
                      <w:rFonts w:ascii="Arial" w:hAnsi="Arial" w:cs="Arial"/>
                      <w:sz w:val="18"/>
                      <w:szCs w:val="18"/>
                    </w:rPr>
                    <w:t>Dm ≤100</w:t>
                  </w:r>
                </w:p>
                <w:p w:rsidR="00776158" w:rsidRPr="00796269" w:rsidRDefault="00776158" w:rsidP="0079626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8"/>
                      <w:szCs w:val="8"/>
                    </w:rPr>
                  </w:pPr>
                </w:p>
              </w:tc>
            </w:tr>
            <w:tr w:rsidR="00180B2E" w:rsidRPr="009D2410" w:rsidTr="00796269">
              <w:trPr>
                <w:jc w:val="center"/>
              </w:trPr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B2E" w:rsidRPr="009D2410" w:rsidRDefault="00180B2E" w:rsidP="00C76F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180B2E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INTERIORES DOS POÇOS DE ELEVADORES</w:t>
                  </w:r>
                  <w:r w:rsidR="00C76F79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, </w:t>
                  </w:r>
                  <w:r w:rsidR="00C76F79" w:rsidRPr="00C76F79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MONTA-CARGAS E </w:t>
                  </w:r>
                  <w:proofErr w:type="spellStart"/>
                  <w:r w:rsidR="00C76F79" w:rsidRPr="00C76F79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SHAFTS</w:t>
                  </w:r>
                  <w:proofErr w:type="spellEnd"/>
                </w:p>
              </w:tc>
              <w:tc>
                <w:tcPr>
                  <w:tcW w:w="30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B2E" w:rsidRPr="009D2410" w:rsidRDefault="00180B2E" w:rsidP="0086793E">
                  <w:pPr>
                    <w:spacing w:before="120" w:after="12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6F79" w:rsidRDefault="00C76F79" w:rsidP="00C76F7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[    ] Dm ≤100</w:t>
                  </w:r>
                </w:p>
                <w:p w:rsidR="00180B2E" w:rsidRPr="00796269" w:rsidRDefault="00180B2E" w:rsidP="0079626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8"/>
                      <w:szCs w:val="8"/>
                    </w:rPr>
                  </w:pPr>
                </w:p>
              </w:tc>
            </w:tr>
            <w:tr w:rsidR="00C76F79" w:rsidRPr="009D2410" w:rsidTr="00F01113">
              <w:trPr>
                <w:jc w:val="center"/>
              </w:trPr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6F79" w:rsidRPr="00180B2E" w:rsidRDefault="00C76F79" w:rsidP="00C76F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76F79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INSTALAÇÕES DE SERVIÇO, EM REDES DE DUTOS DE VENTILAÇÃO E AR-CONDICIONADO, E EM CABINES OU SALAS DE</w:t>
                  </w:r>
                  <w:r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EQUIPAMENTOS, APARENTES OU NÃO</w:t>
                  </w:r>
                </w:p>
              </w:tc>
              <w:tc>
                <w:tcPr>
                  <w:tcW w:w="44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6F79" w:rsidRDefault="00C76F79" w:rsidP="00C76F7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C76F79" w:rsidRPr="009D2410" w:rsidTr="00F01113">
              <w:trPr>
                <w:jc w:val="center"/>
              </w:trPr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6F79" w:rsidRPr="00C76F79" w:rsidRDefault="00C76F79" w:rsidP="00C76F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76F79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TETOS E FORROS EM ÁREAS DE COZINHA DAS DIVISÕES “A-1”, “A-2” E “A-3”</w:t>
                  </w:r>
                </w:p>
              </w:tc>
              <w:tc>
                <w:tcPr>
                  <w:tcW w:w="44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6F79" w:rsidRDefault="00C76F79" w:rsidP="00C76F7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880AD1" w:rsidRPr="009D2410" w:rsidTr="00152299">
              <w:trPr>
                <w:trHeight w:val="587"/>
                <w:jc w:val="center"/>
              </w:trPr>
              <w:tc>
                <w:tcPr>
                  <w:tcW w:w="893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  <w:vAlign w:val="center"/>
                </w:tcPr>
                <w:p w:rsidR="00880AD1" w:rsidRDefault="00880AD1" w:rsidP="00FF427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814997" w:rsidRPr="009D2410" w:rsidTr="00CE0C38">
              <w:trPr>
                <w:trHeight w:val="587"/>
                <w:jc w:val="center"/>
              </w:trPr>
              <w:tc>
                <w:tcPr>
                  <w:tcW w:w="89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01612" w:rsidRPr="009D2410" w:rsidRDefault="00814997" w:rsidP="00FF427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Materiais aplicados, conforme itens 5.3.2 e 5.3.2.1 da Resolução Técnica CBMRS n.º 09</w:t>
                  </w:r>
                  <w:r w:rsidR="000E0EBA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:</w:t>
                  </w:r>
                </w:p>
              </w:tc>
            </w:tr>
            <w:tr w:rsidR="00814997" w:rsidRPr="009D2410" w:rsidTr="00CE0C38">
              <w:trPr>
                <w:jc w:val="center"/>
              </w:trPr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814997" w:rsidRDefault="00814997" w:rsidP="0081499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9D2410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Lo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cal de aplicação dos materiais </w:t>
                  </w:r>
                  <w:r w:rsidRPr="009D2410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de</w:t>
                  </w:r>
                </w:p>
                <w:p w:rsidR="00814997" w:rsidRPr="009D2410" w:rsidRDefault="00814997" w:rsidP="0081499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9D2410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acabamento e de revestimento</w:t>
                  </w:r>
                </w:p>
              </w:tc>
              <w:tc>
                <w:tcPr>
                  <w:tcW w:w="44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814997" w:rsidRDefault="00814997" w:rsidP="00814997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9D2410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Classes de reação ao fogo dos materiais de acabamento e de revestimento aplicados</w:t>
                  </w:r>
                </w:p>
                <w:p w:rsidR="00EF1A9E" w:rsidRDefault="00EF1A9E" w:rsidP="00EF1A9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EF1A9E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(Na inexistência do material, informar “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Não s</w:t>
                  </w:r>
                  <w:r w:rsidRPr="00EF1A9E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e aplica”)</w:t>
                  </w:r>
                </w:p>
                <w:p w:rsidR="00EF1A9E" w:rsidRPr="009D2410" w:rsidRDefault="00EF1A9E" w:rsidP="00EF1A9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814997" w:rsidRPr="009D2410" w:rsidTr="00CE0C38">
              <w:trPr>
                <w:jc w:val="center"/>
              </w:trPr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4997" w:rsidRPr="009D2410" w:rsidRDefault="00814997" w:rsidP="00814997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814997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MATERIAIS ISOLANTES TÉRMICOS E/OU ACÚSTICOS NÃO APARENTES QUE PODEM CONTRIBUIR PARA O DESENVOLVIMENTO DO INCÊNDIO, COMO ESPUMAS PLÁSTICAS PROTEGIDAS POR MATERIAIS INCOMBUSTÍVEIS, LAJES MISTAS COM ENCHIMENTO DE ESPUMAS PLÁSTICAS PROTEGIDAS POR FORRO OU REVESTIMENTOS APLICADOS DIRETAMENTE, FORROS EM GRELHA COM ISOLAMENTO TÉRMICO E/OU ACÚSTICO ENVOLTOS EM FILMES PLÁSTICOS E ASSEMELHADOS, QUANDO APLICADOS JUNTO AOS TETOS, FORROS OU PAREDES</w:t>
                  </w:r>
                </w:p>
              </w:tc>
              <w:tc>
                <w:tcPr>
                  <w:tcW w:w="44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4997" w:rsidRPr="009D2410" w:rsidRDefault="00814997" w:rsidP="00814997">
                  <w:pPr>
                    <w:spacing w:before="120" w:after="12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880AD1" w:rsidRPr="009D2410" w:rsidTr="00152299">
              <w:trPr>
                <w:trHeight w:val="587"/>
                <w:jc w:val="center"/>
              </w:trPr>
              <w:tc>
                <w:tcPr>
                  <w:tcW w:w="893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  <w:vAlign w:val="center"/>
                </w:tcPr>
                <w:p w:rsidR="00880AD1" w:rsidRDefault="00880AD1" w:rsidP="00D3281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0E0EBA" w:rsidRPr="009D2410" w:rsidTr="00CE0C38">
              <w:trPr>
                <w:trHeight w:val="587"/>
                <w:jc w:val="center"/>
              </w:trPr>
              <w:tc>
                <w:tcPr>
                  <w:tcW w:w="89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FF4272" w:rsidRPr="009D2410" w:rsidRDefault="000E0EBA" w:rsidP="00D3281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Materiais aplicados, conforme item 5.3.</w:t>
                  </w:r>
                  <w:r w:rsidR="00D3281A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3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da Resolução Técnica CBMRS n.º 09:</w:t>
                  </w:r>
                </w:p>
              </w:tc>
            </w:tr>
            <w:tr w:rsidR="000E0EBA" w:rsidRPr="009D2410" w:rsidTr="00CE0C38">
              <w:trPr>
                <w:jc w:val="center"/>
              </w:trPr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0E0EBA" w:rsidRDefault="000E0EBA" w:rsidP="000E0EB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9D2410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Lo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cal de aplicação dos materiais </w:t>
                  </w:r>
                  <w:r w:rsidRPr="009D2410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de</w:t>
                  </w:r>
                </w:p>
                <w:p w:rsidR="000E0EBA" w:rsidRPr="009D2410" w:rsidRDefault="000E0EBA" w:rsidP="000E0EB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9D2410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acabamento e de revestimento</w:t>
                  </w:r>
                </w:p>
              </w:tc>
              <w:tc>
                <w:tcPr>
                  <w:tcW w:w="44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E0EBA" w:rsidRDefault="000E0EBA" w:rsidP="000E0EBA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9D2410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Classes de reação ao fogo dos materiais de acabamento e de revestimento aplicados</w:t>
                  </w:r>
                </w:p>
                <w:p w:rsidR="00EF1A9E" w:rsidRDefault="00EF1A9E" w:rsidP="00EF1A9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EF1A9E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(Na inexistência do material, informar “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Não s</w:t>
                  </w:r>
                  <w:r w:rsidRPr="00EF1A9E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e aplica”)</w:t>
                  </w:r>
                </w:p>
                <w:p w:rsidR="00EF1A9E" w:rsidRPr="009D2410" w:rsidRDefault="00EF1A9E" w:rsidP="00EF1A9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0E0EBA" w:rsidRPr="009D2410" w:rsidTr="00B92E67">
              <w:trPr>
                <w:jc w:val="center"/>
              </w:trPr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0EBA" w:rsidRPr="009D2410" w:rsidRDefault="00D3281A" w:rsidP="000E0EBA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D3281A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MATERIAIS EMPREGADOS EM SUBCOBERTURAS COM FINALIDADE DE ESTANQUEIDADE E DE CONFORTO TÉRMICO E/OU ACÚSTICO</w:t>
                  </w:r>
                </w:p>
              </w:tc>
              <w:tc>
                <w:tcPr>
                  <w:tcW w:w="44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0EBA" w:rsidRPr="009D2410" w:rsidRDefault="000E0EBA" w:rsidP="000E0EBA">
                  <w:pPr>
                    <w:spacing w:before="120" w:after="12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3281A" w:rsidRPr="009D2410" w:rsidTr="00B71735">
              <w:trPr>
                <w:trHeight w:val="587"/>
                <w:jc w:val="center"/>
              </w:trPr>
              <w:tc>
                <w:tcPr>
                  <w:tcW w:w="8931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:rsidR="00D3281A" w:rsidRPr="009D2410" w:rsidRDefault="00D3281A" w:rsidP="00D3281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F00E9A" w:rsidRPr="009D2410" w:rsidTr="00152299">
              <w:trPr>
                <w:trHeight w:val="587"/>
                <w:jc w:val="center"/>
              </w:trPr>
              <w:tc>
                <w:tcPr>
                  <w:tcW w:w="893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  <w:vAlign w:val="center"/>
                </w:tcPr>
                <w:p w:rsidR="00F00E9A" w:rsidRPr="009D2410" w:rsidRDefault="00F00E9A" w:rsidP="00D3281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D3281A" w:rsidRPr="009D2410" w:rsidTr="00CE0C38">
              <w:trPr>
                <w:jc w:val="center"/>
              </w:trPr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D3281A" w:rsidRDefault="00D3281A" w:rsidP="00D3281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9D2410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Lo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cal de aplicação dos materiais </w:t>
                  </w:r>
                  <w:r w:rsidRPr="009D2410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de</w:t>
                  </w:r>
                </w:p>
                <w:p w:rsidR="00D3281A" w:rsidRPr="009D2410" w:rsidRDefault="00D3281A" w:rsidP="00D3281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9D2410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acabamento e de revestimento</w:t>
                  </w:r>
                </w:p>
              </w:tc>
              <w:tc>
                <w:tcPr>
                  <w:tcW w:w="44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D3281A" w:rsidRDefault="00D3281A" w:rsidP="00D3281A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9D2410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Classes de reação ao fogo dos materiais de acabamento e de revestimento aplicados</w:t>
                  </w:r>
                </w:p>
                <w:p w:rsidR="00EF1A9E" w:rsidRDefault="00EF1A9E" w:rsidP="00EF1A9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EF1A9E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(Na inexistência do material, informar “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Não s</w:t>
                  </w:r>
                  <w:r w:rsidRPr="00EF1A9E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e aplica”)</w:t>
                  </w:r>
                </w:p>
                <w:p w:rsidR="00EF1A9E" w:rsidRPr="009D2410" w:rsidRDefault="00EF1A9E" w:rsidP="00EF1A9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D3281A" w:rsidRPr="009D2410" w:rsidTr="00CE0C38">
              <w:trPr>
                <w:jc w:val="center"/>
              </w:trPr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281A" w:rsidRPr="009D2410" w:rsidRDefault="00D3281A" w:rsidP="005D254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30161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COBERTURAS, TAPAMENTOS LATERAIS E DIVISÓRIAS INTERNAS UTILIZADAS EM CIRCOS, INDEPENDENTEMENT</w:t>
                  </w:r>
                  <w:r w:rsidR="005D254D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E DE SUA CAPACIDADE DE PÚBLICO</w:t>
                  </w:r>
                </w:p>
              </w:tc>
              <w:tc>
                <w:tcPr>
                  <w:tcW w:w="44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281A" w:rsidRPr="009D2410" w:rsidRDefault="00D3281A" w:rsidP="00D3281A">
                  <w:pPr>
                    <w:spacing w:before="120" w:after="12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EB5442" w:rsidRDefault="00EB5442" w:rsidP="002101A3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:rsidR="002101A3" w:rsidRPr="008C2923" w:rsidRDefault="00EB5442" w:rsidP="002101A3">
            <w:pPr>
              <w:spacing w:after="0"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C2923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Tabela 2</w:t>
            </w:r>
            <w:r w:rsidR="002101A3" w:rsidRPr="008C2923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- Classe dos materiais de acabamento e de revestimento aplicados e em função do elemento a ser revestid</w:t>
            </w:r>
            <w:r w:rsidR="00005FD8" w:rsidRPr="008C2923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o, de acordo com </w:t>
            </w:r>
            <w:r w:rsidR="000249CF" w:rsidRPr="008C292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a </w:t>
            </w:r>
            <w:r w:rsidR="00005FD8" w:rsidRPr="008C292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RTCBMRS </w:t>
            </w:r>
            <w:proofErr w:type="gramStart"/>
            <w:r w:rsidR="00005FD8" w:rsidRPr="008C2923">
              <w:rPr>
                <w:rFonts w:ascii="Arial" w:hAnsi="Arial" w:cs="Arial"/>
                <w:b/>
                <w:i/>
                <w:sz w:val="18"/>
                <w:szCs w:val="18"/>
              </w:rPr>
              <w:t>n.º</w:t>
            </w:r>
            <w:proofErr w:type="gramEnd"/>
            <w:r w:rsidR="00005FD8" w:rsidRPr="008C292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04</w:t>
            </w:r>
            <w:r w:rsidR="00617469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005FD8" w:rsidRPr="008C2923">
              <w:rPr>
                <w:rFonts w:ascii="Arial" w:hAnsi="Arial" w:cs="Arial"/>
                <w:b/>
                <w:i/>
                <w:sz w:val="18"/>
                <w:szCs w:val="18"/>
              </w:rPr>
              <w:t>– Isolamento de Riscos</w:t>
            </w:r>
          </w:p>
          <w:p w:rsidR="00005FD8" w:rsidRPr="00B92E67" w:rsidRDefault="00005FD8" w:rsidP="002101A3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497"/>
              <w:gridCol w:w="4434"/>
            </w:tblGrid>
            <w:tr w:rsidR="00005FD8" w:rsidRPr="008C2923" w:rsidTr="00161048">
              <w:trPr>
                <w:jc w:val="center"/>
              </w:trPr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005FD8" w:rsidRPr="008C2923" w:rsidRDefault="00005FD8" w:rsidP="00005FD8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8C2923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Local de aplicação dos materiais de</w:t>
                  </w:r>
                </w:p>
                <w:p w:rsidR="00005FD8" w:rsidRPr="008C2923" w:rsidRDefault="00005FD8" w:rsidP="00005FD8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8C2923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acabamento e de revestimento</w:t>
                  </w:r>
                </w:p>
              </w:tc>
              <w:tc>
                <w:tcPr>
                  <w:tcW w:w="4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05FD8" w:rsidRDefault="00005FD8" w:rsidP="00005FD8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8C2923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Classes de reação ao fogo dos materiais de acabamento e de revestimento aplicados</w:t>
                  </w:r>
                </w:p>
                <w:p w:rsidR="00EF1A9E" w:rsidRDefault="00EF1A9E" w:rsidP="00EF1A9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EF1A9E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(Na inexistência do material, informar “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Não s</w:t>
                  </w:r>
                  <w:r w:rsidRPr="00EF1A9E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e aplica”)</w:t>
                  </w:r>
                </w:p>
                <w:p w:rsidR="00EF1A9E" w:rsidRPr="008C2923" w:rsidRDefault="00EF1A9E" w:rsidP="00EF1A9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005FD8" w:rsidRPr="008C2923" w:rsidTr="00161048">
              <w:trPr>
                <w:jc w:val="center"/>
              </w:trPr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FD8" w:rsidRPr="008C2923" w:rsidRDefault="00005FD8" w:rsidP="00005FD8">
                  <w:pPr>
                    <w:spacing w:before="120" w:after="120" w:line="240" w:lineRule="auto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8C2923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PASSARELA</w:t>
                  </w:r>
                </w:p>
              </w:tc>
              <w:tc>
                <w:tcPr>
                  <w:tcW w:w="4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5FD8" w:rsidRPr="008C2923" w:rsidRDefault="00005FD8" w:rsidP="00005FD8">
                  <w:pPr>
                    <w:spacing w:before="120" w:after="12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0249CF" w:rsidRPr="008C2923" w:rsidTr="00161048">
              <w:trPr>
                <w:jc w:val="center"/>
              </w:trPr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49CF" w:rsidRPr="008C2923" w:rsidRDefault="000249CF" w:rsidP="00005FD8">
                  <w:pPr>
                    <w:spacing w:before="120" w:after="120" w:line="240" w:lineRule="auto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8C2923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PASSAGEM COBERTA</w:t>
                  </w:r>
                </w:p>
              </w:tc>
              <w:tc>
                <w:tcPr>
                  <w:tcW w:w="4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49CF" w:rsidRPr="008C2923" w:rsidRDefault="000249CF" w:rsidP="00005FD8">
                  <w:pPr>
                    <w:spacing w:before="120" w:after="12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005FD8" w:rsidRPr="008C2923" w:rsidRDefault="00005FD8" w:rsidP="00005FD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05FD8" w:rsidRPr="000408DF" w:rsidRDefault="00776158" w:rsidP="008D4054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8C2923">
              <w:rPr>
                <w:rFonts w:ascii="Arial" w:hAnsi="Arial" w:cs="Arial"/>
                <w:sz w:val="18"/>
                <w:szCs w:val="18"/>
              </w:rPr>
              <w:t>Os materiais de acabamento e de revestimento aplicados nos demais locais da edificação</w:t>
            </w:r>
            <w:r w:rsidR="00617469">
              <w:rPr>
                <w:rFonts w:ascii="Arial" w:hAnsi="Arial" w:cs="Arial"/>
                <w:sz w:val="18"/>
                <w:szCs w:val="18"/>
              </w:rPr>
              <w:t xml:space="preserve"> e área de risco de incêndio</w:t>
            </w:r>
            <w:r w:rsidRPr="008C2923">
              <w:rPr>
                <w:rFonts w:ascii="Arial" w:hAnsi="Arial" w:cs="Arial"/>
                <w:sz w:val="18"/>
                <w:szCs w:val="18"/>
              </w:rPr>
              <w:t xml:space="preserve"> não descritos na</w:t>
            </w:r>
            <w:r w:rsidR="00005FD8" w:rsidRPr="008C2923">
              <w:rPr>
                <w:rFonts w:ascii="Arial" w:hAnsi="Arial" w:cs="Arial"/>
                <w:sz w:val="18"/>
                <w:szCs w:val="18"/>
              </w:rPr>
              <w:t>s</w:t>
            </w:r>
            <w:r w:rsidR="008D4054">
              <w:rPr>
                <w:rFonts w:ascii="Arial" w:hAnsi="Arial" w:cs="Arial"/>
                <w:sz w:val="18"/>
                <w:szCs w:val="18"/>
              </w:rPr>
              <w:t xml:space="preserve"> t</w:t>
            </w:r>
            <w:r w:rsidRPr="008C2923">
              <w:rPr>
                <w:rFonts w:ascii="Arial" w:hAnsi="Arial" w:cs="Arial"/>
                <w:sz w:val="18"/>
                <w:szCs w:val="18"/>
              </w:rPr>
              <w:t>abela</w:t>
            </w:r>
            <w:r w:rsidR="00005FD8" w:rsidRPr="008C2923">
              <w:rPr>
                <w:rFonts w:ascii="Arial" w:hAnsi="Arial" w:cs="Arial"/>
                <w:sz w:val="18"/>
                <w:szCs w:val="18"/>
              </w:rPr>
              <w:t>s</w:t>
            </w:r>
            <w:r w:rsidRPr="008C2923">
              <w:rPr>
                <w:rFonts w:ascii="Arial" w:hAnsi="Arial" w:cs="Arial"/>
                <w:sz w:val="18"/>
                <w:szCs w:val="18"/>
              </w:rPr>
              <w:t xml:space="preserve"> do presente Laudo Técnico cumprem rigorosamente</w:t>
            </w:r>
            <w:r w:rsidRPr="009D2410">
              <w:rPr>
                <w:rFonts w:ascii="Arial" w:hAnsi="Arial" w:cs="Arial"/>
                <w:sz w:val="18"/>
                <w:szCs w:val="18"/>
              </w:rPr>
              <w:t xml:space="preserve"> as exigências constantes na </w:t>
            </w:r>
            <w:r w:rsidR="00617469">
              <w:rPr>
                <w:rFonts w:ascii="Arial" w:hAnsi="Arial" w:cs="Arial"/>
                <w:sz w:val="18"/>
                <w:szCs w:val="18"/>
              </w:rPr>
              <w:t>Resolução Técnica CBMRS n.º 09</w:t>
            </w:r>
            <w:r w:rsidRPr="009D241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868BF" w:rsidRPr="000408DF" w:rsidTr="002D13E8">
        <w:trPr>
          <w:trHeight w:val="365"/>
        </w:trPr>
        <w:tc>
          <w:tcPr>
            <w:tcW w:w="10186" w:type="dxa"/>
            <w:gridSpan w:val="3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thinThickLargeGap" w:sz="24" w:space="0" w:color="auto"/>
            </w:tcBorders>
            <w:shd w:val="clear" w:color="auto" w:fill="BFBFBF"/>
            <w:vAlign w:val="center"/>
          </w:tcPr>
          <w:p w:rsidR="00F868BF" w:rsidRPr="000408DF" w:rsidRDefault="008A4F42" w:rsidP="001F439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lastRenderedPageBreak/>
              <w:t>5</w:t>
            </w:r>
            <w:r w:rsidR="00F868BF" w:rsidRPr="000408DF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. CONCLUSÃO</w:t>
            </w:r>
          </w:p>
        </w:tc>
      </w:tr>
      <w:tr w:rsidR="00F868BF" w:rsidRPr="000408DF" w:rsidTr="002D13E8">
        <w:trPr>
          <w:trHeight w:val="1448"/>
        </w:trPr>
        <w:tc>
          <w:tcPr>
            <w:tcW w:w="10186" w:type="dxa"/>
            <w:gridSpan w:val="3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thinThickLargeGap" w:sz="24" w:space="0" w:color="auto"/>
            </w:tcBorders>
          </w:tcPr>
          <w:p w:rsidR="001F4391" w:rsidRPr="001F4391" w:rsidRDefault="001F4391" w:rsidP="001F4391">
            <w:pPr>
              <w:spacing w:after="0" w:line="240" w:lineRule="auto"/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005FD8" w:rsidRPr="000408DF" w:rsidRDefault="00776158" w:rsidP="00813B75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2410">
              <w:rPr>
                <w:rFonts w:ascii="Arial" w:hAnsi="Arial" w:cs="Arial"/>
                <w:sz w:val="18"/>
                <w:szCs w:val="18"/>
              </w:rPr>
              <w:t>Em análise às presentes informações e aos respectivos documentos técnicos comprobatórios, conclui-se que os materiais de acabamento e de revestimento aplicados na edifi</w:t>
            </w:r>
            <w:r>
              <w:rPr>
                <w:rFonts w:ascii="Arial" w:hAnsi="Arial" w:cs="Arial"/>
                <w:sz w:val="18"/>
                <w:szCs w:val="18"/>
              </w:rPr>
              <w:t>cação</w:t>
            </w:r>
            <w:r w:rsidR="00617469">
              <w:rPr>
                <w:rFonts w:ascii="Arial" w:hAnsi="Arial" w:cs="Arial"/>
                <w:sz w:val="18"/>
                <w:szCs w:val="18"/>
              </w:rPr>
              <w:t xml:space="preserve"> e/ou área de risco e incêndio</w:t>
            </w:r>
            <w:r w:rsidR="00813B75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identificada no </w:t>
            </w:r>
            <w:r w:rsidR="006E1F97">
              <w:rPr>
                <w:rFonts w:ascii="Arial" w:hAnsi="Arial" w:cs="Arial"/>
                <w:sz w:val="18"/>
                <w:szCs w:val="18"/>
              </w:rPr>
              <w:t>Capítulo 1 deste Laudo Técnico,</w:t>
            </w:r>
            <w:r w:rsidRPr="009D2410">
              <w:rPr>
                <w:rFonts w:ascii="Arial" w:hAnsi="Arial" w:cs="Arial"/>
                <w:sz w:val="18"/>
                <w:szCs w:val="18"/>
              </w:rPr>
              <w:t xml:space="preserve"> cumprem rigorosamente a legislação, RTCBMRS e normas técnicas vigentes, oferecendo segurança aos usuários desta de acordo com a eficiência prevista nas normativas elencadas.</w:t>
            </w:r>
          </w:p>
        </w:tc>
      </w:tr>
      <w:tr w:rsidR="00F868BF" w:rsidRPr="000408DF" w:rsidTr="002D13E8">
        <w:trPr>
          <w:trHeight w:val="369"/>
        </w:trPr>
        <w:tc>
          <w:tcPr>
            <w:tcW w:w="10186" w:type="dxa"/>
            <w:gridSpan w:val="3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thinThickLargeGap" w:sz="24" w:space="0" w:color="auto"/>
            </w:tcBorders>
            <w:shd w:val="clear" w:color="auto" w:fill="BFBFBF"/>
            <w:vAlign w:val="center"/>
          </w:tcPr>
          <w:p w:rsidR="00F868BF" w:rsidRPr="000408DF" w:rsidRDefault="008A4F42" w:rsidP="001F439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F868BF" w:rsidRPr="000408DF">
              <w:rPr>
                <w:rFonts w:ascii="Arial" w:hAnsi="Arial" w:cs="Arial"/>
                <w:b/>
                <w:bCs/>
                <w:sz w:val="18"/>
                <w:szCs w:val="18"/>
              </w:rPr>
              <w:t>. VALIDADE DO LAUDO TÉCNICO</w:t>
            </w:r>
          </w:p>
        </w:tc>
      </w:tr>
      <w:tr w:rsidR="00F868BF" w:rsidRPr="000408DF" w:rsidTr="002D13E8">
        <w:trPr>
          <w:trHeight w:val="706"/>
        </w:trPr>
        <w:tc>
          <w:tcPr>
            <w:tcW w:w="10186" w:type="dxa"/>
            <w:gridSpan w:val="3"/>
            <w:tcBorders>
              <w:top w:val="single" w:sz="4" w:space="0" w:color="auto"/>
              <w:left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</w:tcPr>
          <w:p w:rsidR="001F4391" w:rsidRPr="001F4391" w:rsidRDefault="001F4391" w:rsidP="001F4391">
            <w:pPr>
              <w:spacing w:after="0" w:line="240" w:lineRule="auto"/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776158" w:rsidRPr="009D2410" w:rsidRDefault="00776158" w:rsidP="00776158">
            <w:pPr>
              <w:spacing w:after="12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44C">
              <w:rPr>
                <w:rFonts w:ascii="Arial" w:hAnsi="Arial" w:cs="Arial"/>
                <w:sz w:val="18"/>
                <w:szCs w:val="18"/>
              </w:rPr>
              <w:t>As informações prestadas no presente Laudo Técnico são verdadeiras</w:t>
            </w:r>
            <w:r w:rsidR="00BE296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D2410">
              <w:rPr>
                <w:rFonts w:ascii="Arial" w:hAnsi="Arial" w:cs="Arial"/>
                <w:sz w:val="18"/>
                <w:szCs w:val="18"/>
              </w:rPr>
              <w:t xml:space="preserve">Os relatórios técnicos, laudos de ensaios, especificações técnicas de produto, entre outros documentos comprobatórios da classificação dos materiais de acabamento e de revestimento e </w:t>
            </w:r>
            <w:r w:rsidR="006E1F97">
              <w:rPr>
                <w:rFonts w:ascii="Arial" w:hAnsi="Arial" w:cs="Arial"/>
                <w:sz w:val="18"/>
                <w:szCs w:val="18"/>
              </w:rPr>
              <w:t>d</w:t>
            </w:r>
            <w:r w:rsidRPr="009D2410">
              <w:rPr>
                <w:rFonts w:ascii="Arial" w:hAnsi="Arial" w:cs="Arial"/>
                <w:sz w:val="18"/>
                <w:szCs w:val="18"/>
              </w:rPr>
              <w:t>a correta aplicação destes na edificação</w:t>
            </w:r>
            <w:r w:rsidR="00617469">
              <w:rPr>
                <w:rFonts w:ascii="Arial" w:hAnsi="Arial" w:cs="Arial"/>
                <w:sz w:val="18"/>
                <w:szCs w:val="18"/>
              </w:rPr>
              <w:t>, bem como</w:t>
            </w:r>
            <w:r w:rsidR="006E1F97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="00617469">
              <w:rPr>
                <w:rFonts w:ascii="Arial" w:hAnsi="Arial" w:cs="Arial"/>
                <w:sz w:val="18"/>
                <w:szCs w:val="18"/>
              </w:rPr>
              <w:t xml:space="preserve">os cuidados e </w:t>
            </w:r>
            <w:r w:rsidR="006E1F97">
              <w:rPr>
                <w:rFonts w:ascii="Arial" w:hAnsi="Arial" w:cs="Arial"/>
                <w:sz w:val="18"/>
                <w:szCs w:val="18"/>
              </w:rPr>
              <w:t>d</w:t>
            </w:r>
            <w:r w:rsidR="00CB28BD">
              <w:rPr>
                <w:rFonts w:ascii="Arial" w:hAnsi="Arial" w:cs="Arial"/>
                <w:sz w:val="18"/>
                <w:szCs w:val="18"/>
              </w:rPr>
              <w:t xml:space="preserve">as </w:t>
            </w:r>
            <w:r w:rsidR="00617469">
              <w:rPr>
                <w:rFonts w:ascii="Arial" w:hAnsi="Arial" w:cs="Arial"/>
                <w:sz w:val="18"/>
                <w:szCs w:val="18"/>
              </w:rPr>
              <w:t>manutenções periódicas</w:t>
            </w:r>
            <w:r w:rsidR="00CB28BD">
              <w:rPr>
                <w:rFonts w:ascii="Arial" w:hAnsi="Arial" w:cs="Arial"/>
                <w:sz w:val="18"/>
                <w:szCs w:val="18"/>
              </w:rPr>
              <w:t>, quando necessárias,</w:t>
            </w:r>
            <w:r w:rsidRPr="009D2410">
              <w:rPr>
                <w:rFonts w:ascii="Arial" w:hAnsi="Arial" w:cs="Arial"/>
                <w:sz w:val="18"/>
                <w:szCs w:val="18"/>
              </w:rPr>
              <w:t xml:space="preserve"> foram entregues ao proprietário/responsável pelo uso, identificado no </w:t>
            </w:r>
            <w:r w:rsidR="00BE296F">
              <w:rPr>
                <w:rFonts w:ascii="Arial" w:hAnsi="Arial" w:cs="Arial"/>
                <w:sz w:val="18"/>
                <w:szCs w:val="18"/>
              </w:rPr>
              <w:t>processo</w:t>
            </w:r>
            <w:r w:rsidRPr="009D2410">
              <w:rPr>
                <w:rFonts w:ascii="Arial" w:hAnsi="Arial" w:cs="Arial"/>
                <w:sz w:val="18"/>
                <w:szCs w:val="18"/>
              </w:rPr>
              <w:t xml:space="preserve">, o qual </w:t>
            </w:r>
            <w:r w:rsidR="00BE296F">
              <w:rPr>
                <w:rFonts w:ascii="Arial" w:hAnsi="Arial" w:cs="Arial"/>
                <w:sz w:val="18"/>
                <w:szCs w:val="18"/>
              </w:rPr>
              <w:t>atesta</w:t>
            </w:r>
            <w:r w:rsidRPr="009D2410">
              <w:rPr>
                <w:rFonts w:ascii="Arial" w:hAnsi="Arial" w:cs="Arial"/>
                <w:sz w:val="18"/>
                <w:szCs w:val="18"/>
              </w:rPr>
              <w:t xml:space="preserve"> a plena ciência neste mesmo Laudo Técnico. O presente Laudo Técnico tem validade enquanto permanecerem inalterados os materiais e as condições de aplicação descritas.</w:t>
            </w:r>
          </w:p>
          <w:p w:rsidR="00B92E67" w:rsidRPr="00F00E9A" w:rsidRDefault="00B92E67" w:rsidP="00BE296F">
            <w:pPr>
              <w:pStyle w:val="Padr"/>
              <w:spacing w:line="360" w:lineRule="auto"/>
              <w:jc w:val="center"/>
              <w:rPr>
                <w:rFonts w:ascii="Arial" w:hAnsi="Arial" w:cs="Arial"/>
                <w:color w:val="BFBFBF"/>
                <w:lang w:eastAsia="en-US"/>
              </w:rPr>
            </w:pPr>
          </w:p>
          <w:p w:rsidR="00BE296F" w:rsidRDefault="00BE296F" w:rsidP="00BE296F">
            <w:pPr>
              <w:pStyle w:val="Padr"/>
              <w:spacing w:line="360" w:lineRule="auto"/>
              <w:jc w:val="center"/>
              <w:rPr>
                <w:rFonts w:ascii="Arial" w:hAnsi="Arial" w:cs="Arial"/>
                <w:color w:val="BFBFBF"/>
                <w:sz w:val="18"/>
                <w:szCs w:val="18"/>
                <w:lang w:eastAsia="en-US"/>
              </w:rPr>
            </w:pPr>
            <w:r w:rsidRPr="000408DF">
              <w:rPr>
                <w:rFonts w:ascii="Arial" w:hAnsi="Arial" w:cs="Arial"/>
                <w:color w:val="BFBFBF"/>
                <w:sz w:val="18"/>
                <w:szCs w:val="18"/>
                <w:lang w:eastAsia="en-US"/>
              </w:rPr>
              <w:t>______________</w:t>
            </w:r>
            <w:r w:rsidRPr="000408DF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RS, </w:t>
            </w:r>
            <w:r w:rsidRPr="000408DF">
              <w:rPr>
                <w:rFonts w:ascii="Arial" w:hAnsi="Arial" w:cs="Arial"/>
                <w:color w:val="BFBFBF"/>
                <w:sz w:val="18"/>
                <w:szCs w:val="18"/>
                <w:lang w:eastAsia="en-US"/>
              </w:rPr>
              <w:t>____</w:t>
            </w:r>
            <w:r w:rsidRPr="000408D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de </w:t>
            </w:r>
            <w:r w:rsidRPr="000408DF">
              <w:rPr>
                <w:rFonts w:ascii="Arial" w:hAnsi="Arial" w:cs="Arial"/>
                <w:color w:val="BFBFBF"/>
                <w:sz w:val="18"/>
                <w:szCs w:val="18"/>
                <w:lang w:eastAsia="en-US"/>
              </w:rPr>
              <w:t>______________</w:t>
            </w:r>
            <w:r w:rsidRPr="000408D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408DF">
              <w:rPr>
                <w:rFonts w:ascii="Arial" w:hAnsi="Arial" w:cs="Arial"/>
                <w:sz w:val="18"/>
                <w:szCs w:val="18"/>
                <w:lang w:eastAsia="en-US"/>
              </w:rPr>
              <w:t>de</w:t>
            </w:r>
            <w:proofErr w:type="spellEnd"/>
            <w:r w:rsidRPr="000408D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0408DF">
              <w:rPr>
                <w:rFonts w:ascii="Arial" w:hAnsi="Arial" w:cs="Arial"/>
                <w:color w:val="BFBFBF"/>
                <w:sz w:val="18"/>
                <w:szCs w:val="18"/>
                <w:lang w:eastAsia="en-US"/>
              </w:rPr>
              <w:t>________</w:t>
            </w:r>
          </w:p>
          <w:p w:rsidR="00BE296F" w:rsidRPr="00B92E67" w:rsidRDefault="00BE296F" w:rsidP="00BE296F">
            <w:pPr>
              <w:pStyle w:val="Padr"/>
              <w:spacing w:line="360" w:lineRule="auto"/>
              <w:jc w:val="center"/>
              <w:rPr>
                <w:rFonts w:ascii="Arial" w:hAnsi="Arial" w:cs="Arial"/>
                <w:color w:val="BFBFBF"/>
                <w:sz w:val="18"/>
                <w:szCs w:val="18"/>
                <w:lang w:eastAsia="en-US"/>
              </w:rPr>
            </w:pPr>
          </w:p>
          <w:p w:rsidR="00BE296F" w:rsidRPr="00B92E67" w:rsidRDefault="00BE296F" w:rsidP="00BE296F">
            <w:pPr>
              <w:pStyle w:val="Padr"/>
              <w:spacing w:line="360" w:lineRule="auto"/>
              <w:jc w:val="center"/>
              <w:rPr>
                <w:rFonts w:ascii="Arial" w:hAnsi="Arial" w:cs="Arial"/>
                <w:color w:val="BFBFBF"/>
                <w:sz w:val="18"/>
                <w:szCs w:val="18"/>
                <w:lang w:eastAsia="en-US"/>
              </w:rPr>
            </w:pPr>
          </w:p>
          <w:p w:rsidR="00BE296F" w:rsidRPr="008C2923" w:rsidRDefault="00BE296F" w:rsidP="00BE296F">
            <w:pPr>
              <w:pStyle w:val="Padr"/>
              <w:spacing w:line="360" w:lineRule="auto"/>
              <w:rPr>
                <w:rFonts w:ascii="Arial" w:hAnsi="Arial" w:cs="Arial"/>
                <w:color w:val="BFBFBF"/>
                <w:sz w:val="18"/>
                <w:szCs w:val="18"/>
              </w:rPr>
            </w:pPr>
            <w:r>
              <w:rPr>
                <w:rFonts w:ascii="Arial" w:hAnsi="Arial" w:cs="Arial"/>
                <w:color w:val="BFBFBF"/>
                <w:sz w:val="18"/>
                <w:szCs w:val="18"/>
              </w:rPr>
              <w:t xml:space="preserve">              _____________________________________                         </w:t>
            </w:r>
            <w:r w:rsidRPr="008C2923">
              <w:rPr>
                <w:rFonts w:ascii="Arial" w:hAnsi="Arial" w:cs="Arial"/>
                <w:color w:val="BFBFBF"/>
                <w:sz w:val="18"/>
                <w:szCs w:val="18"/>
              </w:rPr>
              <w:t>_____________________________________</w:t>
            </w:r>
          </w:p>
          <w:p w:rsidR="00BE296F" w:rsidRPr="008C2923" w:rsidRDefault="00BE296F" w:rsidP="00BE296F">
            <w:pPr>
              <w:pStyle w:val="Padr"/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C2923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Preencher o nome completo                                                     </w:t>
            </w:r>
            <w:proofErr w:type="gramStart"/>
            <w:r w:rsidRPr="008C2923">
              <w:rPr>
                <w:rFonts w:ascii="Arial" w:hAnsi="Arial" w:cs="Arial"/>
                <w:i/>
                <w:sz w:val="18"/>
                <w:szCs w:val="18"/>
              </w:rPr>
              <w:t xml:space="preserve">  Preencher</w:t>
            </w:r>
            <w:proofErr w:type="gramEnd"/>
            <w:r w:rsidRPr="008C2923">
              <w:rPr>
                <w:rFonts w:ascii="Arial" w:hAnsi="Arial" w:cs="Arial"/>
                <w:i/>
                <w:sz w:val="18"/>
                <w:szCs w:val="18"/>
              </w:rPr>
              <w:t xml:space="preserve"> o nome completo</w:t>
            </w:r>
          </w:p>
          <w:p w:rsidR="00BE296F" w:rsidRPr="008C2923" w:rsidRDefault="00BE296F" w:rsidP="00BE296F">
            <w:pPr>
              <w:pStyle w:val="Padr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C2923">
              <w:rPr>
                <w:rFonts w:ascii="Arial" w:hAnsi="Arial" w:cs="Arial"/>
                <w:sz w:val="18"/>
                <w:szCs w:val="18"/>
              </w:rPr>
              <w:t xml:space="preserve">                        Responsável técnico pelo laudo                                            Proprietário e/ou responsável pelo uso</w:t>
            </w:r>
          </w:p>
          <w:p w:rsidR="00BE296F" w:rsidRPr="008C2923" w:rsidRDefault="00BE296F" w:rsidP="00BE296F">
            <w:pPr>
              <w:pStyle w:val="Padr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C2923">
              <w:rPr>
                <w:rFonts w:ascii="Arial" w:hAnsi="Arial" w:cs="Arial"/>
                <w:sz w:val="18"/>
                <w:szCs w:val="18"/>
              </w:rPr>
              <w:t xml:space="preserve">                       CREA/</w:t>
            </w:r>
            <w:proofErr w:type="spellStart"/>
            <w:r w:rsidRPr="008C2923">
              <w:rPr>
                <w:rFonts w:ascii="Arial" w:hAnsi="Arial" w:cs="Arial"/>
                <w:sz w:val="18"/>
                <w:szCs w:val="18"/>
              </w:rPr>
              <w:t>CAU</w:t>
            </w:r>
            <w:proofErr w:type="spellEnd"/>
            <w:r w:rsidRPr="008C292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8C2923">
              <w:rPr>
                <w:rFonts w:ascii="Arial" w:hAnsi="Arial" w:cs="Arial"/>
                <w:sz w:val="18"/>
                <w:szCs w:val="18"/>
              </w:rPr>
              <w:t>n.º</w:t>
            </w:r>
            <w:proofErr w:type="gramEnd"/>
            <w:r w:rsidRPr="008C2923">
              <w:rPr>
                <w:rFonts w:ascii="Arial" w:hAnsi="Arial" w:cs="Arial"/>
                <w:sz w:val="18"/>
                <w:szCs w:val="18"/>
              </w:rPr>
              <w:t>:</w:t>
            </w:r>
            <w:r w:rsidRPr="008C2923">
              <w:rPr>
                <w:rFonts w:ascii="Arial" w:hAnsi="Arial" w:cs="Arial"/>
                <w:color w:val="BFBFBF"/>
                <w:sz w:val="18"/>
                <w:szCs w:val="18"/>
                <w:lang w:eastAsia="en-US"/>
              </w:rPr>
              <w:t xml:space="preserve"> ______________</w:t>
            </w:r>
            <w:r w:rsidRPr="008C2923">
              <w:rPr>
                <w:rFonts w:ascii="Arial" w:hAnsi="Arial" w:cs="Arial"/>
                <w:sz w:val="18"/>
                <w:szCs w:val="18"/>
              </w:rPr>
              <w:t xml:space="preserve">                                       da edificação ou área de risco de incêndio</w:t>
            </w:r>
          </w:p>
          <w:p w:rsidR="003B25B1" w:rsidRDefault="00BE296F" w:rsidP="00B92E67">
            <w:pPr>
              <w:pStyle w:val="Padr"/>
              <w:spacing w:line="360" w:lineRule="auto"/>
              <w:jc w:val="center"/>
              <w:rPr>
                <w:rFonts w:ascii="Arial" w:hAnsi="Arial" w:cs="Arial"/>
                <w:color w:val="BFBFBF"/>
                <w:sz w:val="18"/>
                <w:szCs w:val="18"/>
                <w:lang w:eastAsia="en-US"/>
              </w:rPr>
            </w:pPr>
            <w:r w:rsidRPr="008C2923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CPF </w:t>
            </w:r>
            <w:proofErr w:type="gramStart"/>
            <w:r w:rsidRPr="008C2923">
              <w:rPr>
                <w:rFonts w:ascii="Arial" w:hAnsi="Arial" w:cs="Arial"/>
                <w:sz w:val="18"/>
                <w:szCs w:val="18"/>
              </w:rPr>
              <w:t>n.º</w:t>
            </w:r>
            <w:proofErr w:type="gramEnd"/>
            <w:r w:rsidRPr="008C2923">
              <w:rPr>
                <w:rFonts w:ascii="Arial" w:hAnsi="Arial" w:cs="Arial"/>
                <w:sz w:val="18"/>
                <w:szCs w:val="18"/>
              </w:rPr>
              <w:t>:</w:t>
            </w:r>
            <w:r w:rsidRPr="008C2923">
              <w:rPr>
                <w:rFonts w:ascii="Arial" w:hAnsi="Arial" w:cs="Arial"/>
                <w:color w:val="BFBFBF"/>
                <w:sz w:val="18"/>
                <w:szCs w:val="18"/>
                <w:lang w:eastAsia="en-US"/>
              </w:rPr>
              <w:t xml:space="preserve"> __________________</w:t>
            </w:r>
          </w:p>
          <w:p w:rsidR="00F16159" w:rsidRPr="000408DF" w:rsidRDefault="00F16159" w:rsidP="00B92E67">
            <w:pPr>
              <w:pStyle w:val="Padr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7B18ED" w:rsidRPr="00F868BF" w:rsidRDefault="007B18ED" w:rsidP="00D069C3">
      <w:pPr>
        <w:tabs>
          <w:tab w:val="left" w:pos="3410"/>
        </w:tabs>
        <w:rPr>
          <w:rFonts w:ascii="Arial" w:hAnsi="Arial" w:cs="Arial"/>
          <w:sz w:val="18"/>
          <w:szCs w:val="18"/>
        </w:rPr>
      </w:pPr>
    </w:p>
    <w:sectPr w:rsidR="007B18ED" w:rsidRPr="00F868BF" w:rsidSect="00F06F0A">
      <w:headerReference w:type="default" r:id="rId7"/>
      <w:type w:val="continuous"/>
      <w:pgSz w:w="11907" w:h="16840"/>
      <w:pgMar w:top="567" w:right="851" w:bottom="567" w:left="851" w:header="72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C72" w:rsidRDefault="00081C72" w:rsidP="000408DF">
      <w:pPr>
        <w:spacing w:after="0" w:line="240" w:lineRule="auto"/>
      </w:pPr>
      <w:r>
        <w:separator/>
      </w:r>
    </w:p>
  </w:endnote>
  <w:endnote w:type="continuationSeparator" w:id="0">
    <w:p w:rsidR="00081C72" w:rsidRDefault="00081C72" w:rsidP="00040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C72" w:rsidRDefault="00081C72" w:rsidP="000408DF">
      <w:pPr>
        <w:spacing w:after="0" w:line="240" w:lineRule="auto"/>
      </w:pPr>
      <w:r>
        <w:separator/>
      </w:r>
    </w:p>
  </w:footnote>
  <w:footnote w:type="continuationSeparator" w:id="0">
    <w:p w:rsidR="00081C72" w:rsidRDefault="00081C72" w:rsidP="00040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8DF" w:rsidRPr="002600FC" w:rsidRDefault="00DD7B4C" w:rsidP="000408DF">
    <w:pPr>
      <w:pStyle w:val="Cabealho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 xml:space="preserve">ANEXO </w:t>
    </w:r>
    <w:r w:rsidRPr="00895B68">
      <w:rPr>
        <w:rFonts w:ascii="Arial" w:hAnsi="Arial" w:cs="Arial"/>
        <w:b/>
        <w:bCs/>
        <w:sz w:val="24"/>
        <w:szCs w:val="24"/>
      </w:rPr>
      <w:t>M</w:t>
    </w:r>
    <w:r w:rsidR="00776158" w:rsidRPr="00895B68">
      <w:rPr>
        <w:rFonts w:ascii="Arial" w:hAnsi="Arial" w:cs="Arial"/>
        <w:b/>
        <w:bCs/>
        <w:sz w:val="24"/>
        <w:szCs w:val="24"/>
      </w:rPr>
      <w:t>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36624"/>
    <w:multiLevelType w:val="hybridMultilevel"/>
    <w:tmpl w:val="6DB63B6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ED"/>
    <w:rsid w:val="000009EC"/>
    <w:rsid w:val="00005FD8"/>
    <w:rsid w:val="00023FD5"/>
    <w:rsid w:val="000249CF"/>
    <w:rsid w:val="000408DF"/>
    <w:rsid w:val="00051045"/>
    <w:rsid w:val="00053B14"/>
    <w:rsid w:val="00065313"/>
    <w:rsid w:val="00075FD4"/>
    <w:rsid w:val="00081C72"/>
    <w:rsid w:val="00084FC1"/>
    <w:rsid w:val="000D0F16"/>
    <w:rsid w:val="000E0EBA"/>
    <w:rsid w:val="000F4A2B"/>
    <w:rsid w:val="001128DA"/>
    <w:rsid w:val="00114042"/>
    <w:rsid w:val="00125D38"/>
    <w:rsid w:val="00135329"/>
    <w:rsid w:val="00135C15"/>
    <w:rsid w:val="00152299"/>
    <w:rsid w:val="00161048"/>
    <w:rsid w:val="00165D9C"/>
    <w:rsid w:val="0016636F"/>
    <w:rsid w:val="00180B0C"/>
    <w:rsid w:val="00180B2E"/>
    <w:rsid w:val="0019320C"/>
    <w:rsid w:val="00195475"/>
    <w:rsid w:val="001B4135"/>
    <w:rsid w:val="001C5843"/>
    <w:rsid w:val="001D52C0"/>
    <w:rsid w:val="001F0BCB"/>
    <w:rsid w:val="001F1857"/>
    <w:rsid w:val="001F4391"/>
    <w:rsid w:val="002101A3"/>
    <w:rsid w:val="002429FE"/>
    <w:rsid w:val="00243110"/>
    <w:rsid w:val="00245619"/>
    <w:rsid w:val="002600FC"/>
    <w:rsid w:val="002642F2"/>
    <w:rsid w:val="00273CF8"/>
    <w:rsid w:val="002775E9"/>
    <w:rsid w:val="002779C4"/>
    <w:rsid w:val="00282B9B"/>
    <w:rsid w:val="002851F7"/>
    <w:rsid w:val="002A30E1"/>
    <w:rsid w:val="002B1C84"/>
    <w:rsid w:val="002D01DC"/>
    <w:rsid w:val="002D13E8"/>
    <w:rsid w:val="002D6467"/>
    <w:rsid w:val="002D763B"/>
    <w:rsid w:val="002F2468"/>
    <w:rsid w:val="00301612"/>
    <w:rsid w:val="003016F6"/>
    <w:rsid w:val="00310CFE"/>
    <w:rsid w:val="00312223"/>
    <w:rsid w:val="00320991"/>
    <w:rsid w:val="00325AF4"/>
    <w:rsid w:val="00343DE6"/>
    <w:rsid w:val="003510DE"/>
    <w:rsid w:val="00371020"/>
    <w:rsid w:val="003B25B1"/>
    <w:rsid w:val="003C6105"/>
    <w:rsid w:val="003C7B72"/>
    <w:rsid w:val="00423E12"/>
    <w:rsid w:val="00425463"/>
    <w:rsid w:val="00430A68"/>
    <w:rsid w:val="0043244C"/>
    <w:rsid w:val="00497C46"/>
    <w:rsid w:val="004A3333"/>
    <w:rsid w:val="004F28F8"/>
    <w:rsid w:val="00504652"/>
    <w:rsid w:val="0052000C"/>
    <w:rsid w:val="005240B1"/>
    <w:rsid w:val="00525C18"/>
    <w:rsid w:val="00533F7D"/>
    <w:rsid w:val="00534EED"/>
    <w:rsid w:val="005426D5"/>
    <w:rsid w:val="00545871"/>
    <w:rsid w:val="00584D91"/>
    <w:rsid w:val="00586D90"/>
    <w:rsid w:val="005A65E0"/>
    <w:rsid w:val="005B2E56"/>
    <w:rsid w:val="005B5D17"/>
    <w:rsid w:val="005D254D"/>
    <w:rsid w:val="005D32C1"/>
    <w:rsid w:val="005F6852"/>
    <w:rsid w:val="00617469"/>
    <w:rsid w:val="00622779"/>
    <w:rsid w:val="00627D12"/>
    <w:rsid w:val="00653061"/>
    <w:rsid w:val="006B2E62"/>
    <w:rsid w:val="006C03BD"/>
    <w:rsid w:val="006E1F97"/>
    <w:rsid w:val="006F2812"/>
    <w:rsid w:val="007113E2"/>
    <w:rsid w:val="007209F4"/>
    <w:rsid w:val="00724C4C"/>
    <w:rsid w:val="00726177"/>
    <w:rsid w:val="007400DA"/>
    <w:rsid w:val="0075371F"/>
    <w:rsid w:val="0076578A"/>
    <w:rsid w:val="0077296B"/>
    <w:rsid w:val="00776158"/>
    <w:rsid w:val="00796269"/>
    <w:rsid w:val="007974D8"/>
    <w:rsid w:val="007A10A1"/>
    <w:rsid w:val="007A6283"/>
    <w:rsid w:val="007B18ED"/>
    <w:rsid w:val="007D0066"/>
    <w:rsid w:val="007D153A"/>
    <w:rsid w:val="007F3478"/>
    <w:rsid w:val="007F41A6"/>
    <w:rsid w:val="00813B75"/>
    <w:rsid w:val="00814997"/>
    <w:rsid w:val="008312BA"/>
    <w:rsid w:val="008371BF"/>
    <w:rsid w:val="00842D40"/>
    <w:rsid w:val="00851256"/>
    <w:rsid w:val="0086793E"/>
    <w:rsid w:val="00872F01"/>
    <w:rsid w:val="00873042"/>
    <w:rsid w:val="00880AD1"/>
    <w:rsid w:val="00880E6E"/>
    <w:rsid w:val="00883C68"/>
    <w:rsid w:val="00884E9E"/>
    <w:rsid w:val="00884F08"/>
    <w:rsid w:val="00895B68"/>
    <w:rsid w:val="008A04B0"/>
    <w:rsid w:val="008A4F42"/>
    <w:rsid w:val="008C1CCB"/>
    <w:rsid w:val="008C2923"/>
    <w:rsid w:val="008D4054"/>
    <w:rsid w:val="008E16B7"/>
    <w:rsid w:val="008F6FAB"/>
    <w:rsid w:val="009172DC"/>
    <w:rsid w:val="00941686"/>
    <w:rsid w:val="0098778B"/>
    <w:rsid w:val="009B646C"/>
    <w:rsid w:val="009C3A14"/>
    <w:rsid w:val="009D2410"/>
    <w:rsid w:val="009F0C0E"/>
    <w:rsid w:val="009F4086"/>
    <w:rsid w:val="009F44CD"/>
    <w:rsid w:val="009F67D3"/>
    <w:rsid w:val="00A063D1"/>
    <w:rsid w:val="00A115B0"/>
    <w:rsid w:val="00A16FEC"/>
    <w:rsid w:val="00A44EE1"/>
    <w:rsid w:val="00A64FB6"/>
    <w:rsid w:val="00A74870"/>
    <w:rsid w:val="00A76DA7"/>
    <w:rsid w:val="00A825E3"/>
    <w:rsid w:val="00A854FA"/>
    <w:rsid w:val="00AC2366"/>
    <w:rsid w:val="00B16653"/>
    <w:rsid w:val="00B71735"/>
    <w:rsid w:val="00B84A4A"/>
    <w:rsid w:val="00B92E67"/>
    <w:rsid w:val="00B96F9D"/>
    <w:rsid w:val="00BB1A5A"/>
    <w:rsid w:val="00BB5DE7"/>
    <w:rsid w:val="00BC62BE"/>
    <w:rsid w:val="00BD5125"/>
    <w:rsid w:val="00BE296F"/>
    <w:rsid w:val="00BE7647"/>
    <w:rsid w:val="00C12FF9"/>
    <w:rsid w:val="00C134B3"/>
    <w:rsid w:val="00C17025"/>
    <w:rsid w:val="00C34866"/>
    <w:rsid w:val="00C35B34"/>
    <w:rsid w:val="00C40B0C"/>
    <w:rsid w:val="00C6521A"/>
    <w:rsid w:val="00C76F79"/>
    <w:rsid w:val="00C86D76"/>
    <w:rsid w:val="00CA225C"/>
    <w:rsid w:val="00CA4977"/>
    <w:rsid w:val="00CB28BD"/>
    <w:rsid w:val="00CE0C38"/>
    <w:rsid w:val="00D069C3"/>
    <w:rsid w:val="00D11AD2"/>
    <w:rsid w:val="00D3281A"/>
    <w:rsid w:val="00D76BD0"/>
    <w:rsid w:val="00D851B8"/>
    <w:rsid w:val="00D86F8F"/>
    <w:rsid w:val="00DA17E7"/>
    <w:rsid w:val="00DC4768"/>
    <w:rsid w:val="00DC7916"/>
    <w:rsid w:val="00DD7B4C"/>
    <w:rsid w:val="00DE0CB9"/>
    <w:rsid w:val="00DF4044"/>
    <w:rsid w:val="00DF471E"/>
    <w:rsid w:val="00E10102"/>
    <w:rsid w:val="00E12644"/>
    <w:rsid w:val="00E2059C"/>
    <w:rsid w:val="00E24EE8"/>
    <w:rsid w:val="00E74660"/>
    <w:rsid w:val="00E87247"/>
    <w:rsid w:val="00E91563"/>
    <w:rsid w:val="00EB5442"/>
    <w:rsid w:val="00EC49EC"/>
    <w:rsid w:val="00EC5B1F"/>
    <w:rsid w:val="00ED035B"/>
    <w:rsid w:val="00ED5200"/>
    <w:rsid w:val="00EF1A9E"/>
    <w:rsid w:val="00EF2C00"/>
    <w:rsid w:val="00EF4FE0"/>
    <w:rsid w:val="00F00E9A"/>
    <w:rsid w:val="00F01113"/>
    <w:rsid w:val="00F06CE6"/>
    <w:rsid w:val="00F06E86"/>
    <w:rsid w:val="00F06F0A"/>
    <w:rsid w:val="00F16159"/>
    <w:rsid w:val="00F631B3"/>
    <w:rsid w:val="00F71B25"/>
    <w:rsid w:val="00F738B2"/>
    <w:rsid w:val="00F868BF"/>
    <w:rsid w:val="00F87E65"/>
    <w:rsid w:val="00FA24CD"/>
    <w:rsid w:val="00FA350D"/>
    <w:rsid w:val="00FA55C0"/>
    <w:rsid w:val="00FB452C"/>
    <w:rsid w:val="00FC74E9"/>
    <w:rsid w:val="00FF4272"/>
    <w:rsid w:val="00FF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47A482"/>
  <w14:defaultImageDpi w14:val="0"/>
  <w15:docId w15:val="{778EBE1A-04F2-4F17-B6A5-088CB2A23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">
    <w:name w:val="Padr縊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Tulo">
    <w:name w:val="T咜ulo"/>
    <w:basedOn w:val="Padr"/>
    <w:next w:val="Corpodotexto"/>
    <w:uiPriority w:val="99"/>
    <w:pPr>
      <w:keepNext/>
      <w:spacing w:before="240" w:after="120"/>
    </w:pPr>
    <w:rPr>
      <w:rFonts w:ascii="Arial" w:eastAsia="Microsoft YaHei" w:hAnsi="Mangal" w:cs="Arial"/>
      <w:sz w:val="28"/>
      <w:szCs w:val="28"/>
      <w:lang w:eastAsia="zh-CN"/>
    </w:rPr>
  </w:style>
  <w:style w:type="paragraph" w:customStyle="1" w:styleId="Corpodotexto">
    <w:name w:val="Corpo do texto"/>
    <w:basedOn w:val="Padr"/>
    <w:uiPriority w:val="99"/>
    <w:pPr>
      <w:spacing w:after="120"/>
    </w:pPr>
    <w:rPr>
      <w:lang w:eastAsia="zh-CN"/>
    </w:rPr>
  </w:style>
  <w:style w:type="paragraph" w:styleId="Lista">
    <w:name w:val="List"/>
    <w:basedOn w:val="Corpodotexto"/>
    <w:uiPriority w:val="99"/>
    <w:rPr>
      <w:rFonts w:ascii="Times New Roman" w:hAnsi="Mangal" w:cs="Times New Roman"/>
    </w:rPr>
  </w:style>
  <w:style w:type="paragraph" w:styleId="Legenda">
    <w:name w:val="caption"/>
    <w:basedOn w:val="Padr"/>
    <w:uiPriority w:val="99"/>
    <w:qFormat/>
    <w:pPr>
      <w:spacing w:before="120" w:after="120"/>
    </w:pPr>
    <w:rPr>
      <w:rFonts w:ascii="Times New Roman" w:hAnsi="Mangal" w:cs="Times New Roman"/>
      <w:i/>
      <w:iCs/>
      <w:lang w:eastAsia="zh-CN"/>
    </w:rPr>
  </w:style>
  <w:style w:type="paragraph" w:customStyle="1" w:styleId="ndice">
    <w:name w:val="ﾍndice"/>
    <w:basedOn w:val="Padr"/>
    <w:uiPriority w:val="99"/>
    <w:rPr>
      <w:rFonts w:ascii="Times New Roman" w:hAnsi="Mangal" w:cs="Times New Roman"/>
      <w:lang w:eastAsia="zh-CN"/>
    </w:rPr>
  </w:style>
  <w:style w:type="paragraph" w:customStyle="1" w:styleId="Conteodetabela">
    <w:name w:val="Conte棈o de tabela"/>
    <w:basedOn w:val="Padr"/>
    <w:uiPriority w:val="99"/>
    <w:rPr>
      <w:lang w:eastAsia="zh-CN"/>
    </w:rPr>
  </w:style>
  <w:style w:type="paragraph" w:customStyle="1" w:styleId="Tulodetabela">
    <w:name w:val="T咜ulo de tabela"/>
    <w:basedOn w:val="Conteodetabela"/>
    <w:uiPriority w:val="99"/>
    <w:pPr>
      <w:jc w:val="center"/>
    </w:pPr>
    <w:rPr>
      <w:b/>
      <w:bCs/>
    </w:rPr>
  </w:style>
  <w:style w:type="paragraph" w:styleId="Cabealho">
    <w:name w:val="header"/>
    <w:basedOn w:val="Normal"/>
    <w:link w:val="CabealhoCarter"/>
    <w:uiPriority w:val="99"/>
    <w:rsid w:val="000408DF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locked/>
    <w:rsid w:val="000408DF"/>
    <w:rPr>
      <w:rFonts w:cs="Times New Roman"/>
    </w:rPr>
  </w:style>
  <w:style w:type="paragraph" w:styleId="Rodap">
    <w:name w:val="footer"/>
    <w:basedOn w:val="Normal"/>
    <w:link w:val="RodapCarter"/>
    <w:uiPriority w:val="99"/>
    <w:rsid w:val="000408DF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locked/>
    <w:rsid w:val="000408DF"/>
    <w:rPr>
      <w:rFonts w:cs="Times New Roman"/>
    </w:rPr>
  </w:style>
  <w:style w:type="paragraph" w:styleId="Textodebalo">
    <w:name w:val="Balloon Text"/>
    <w:basedOn w:val="Normal"/>
    <w:link w:val="TextodebaloCarter"/>
    <w:uiPriority w:val="99"/>
    <w:semiHidden/>
    <w:rsid w:val="00040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locked/>
    <w:rsid w:val="000408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8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1017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Corpo de Bombeiros Militar do RS</Company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Lisiane</dc:creator>
  <cp:keywords/>
  <dc:description/>
  <cp:lastModifiedBy>Luis Augusto Braatz</cp:lastModifiedBy>
  <cp:revision>4</cp:revision>
  <cp:lastPrinted>2022-03-16T22:50:00Z</cp:lastPrinted>
  <dcterms:created xsi:type="dcterms:W3CDTF">2025-10-29T19:43:00Z</dcterms:created>
  <dcterms:modified xsi:type="dcterms:W3CDTF">2025-10-29T19:59:00Z</dcterms:modified>
</cp:coreProperties>
</file>